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C9BE" w14:textId="77777777" w:rsidR="009F6934" w:rsidRDefault="009F6934" w:rsidP="009F6934">
      <w:r>
        <w:rPr>
          <w:noProof/>
        </w:rPr>
        <w:drawing>
          <wp:anchor distT="0" distB="0" distL="114300" distR="114300" simplePos="0" relativeHeight="251659264" behindDoc="0" locked="0" layoutInCell="1" allowOverlap="1" wp14:anchorId="00BD29E7" wp14:editId="73FD308C">
            <wp:simplePos x="0" y="0"/>
            <wp:positionH relativeFrom="column">
              <wp:posOffset>2266950</wp:posOffset>
            </wp:positionH>
            <wp:positionV relativeFrom="paragraph">
              <wp:posOffset>95250</wp:posOffset>
            </wp:positionV>
            <wp:extent cx="1111250" cy="1111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34FB6FC4" w14:textId="77777777" w:rsidR="009F6934" w:rsidRPr="009F6934" w:rsidRDefault="009F6934" w:rsidP="009F6934"/>
    <w:p w14:paraId="2CFB81B4" w14:textId="77777777" w:rsidR="009F6934" w:rsidRDefault="009F6934" w:rsidP="009F6934"/>
    <w:p w14:paraId="47ABA584" w14:textId="77777777" w:rsidR="000A07DF" w:rsidRDefault="000A07DF" w:rsidP="009F6934">
      <w:pPr>
        <w:tabs>
          <w:tab w:val="center" w:pos="2535"/>
        </w:tabs>
        <w:jc w:val="center"/>
      </w:pPr>
    </w:p>
    <w:p w14:paraId="1EF98B9A" w14:textId="77777777" w:rsidR="009F6934" w:rsidRDefault="009F6934" w:rsidP="009F6934">
      <w:pPr>
        <w:tabs>
          <w:tab w:val="center" w:pos="2535"/>
        </w:tabs>
        <w:jc w:val="center"/>
      </w:pPr>
    </w:p>
    <w:p w14:paraId="666D53D5" w14:textId="77777777" w:rsidR="009F6934" w:rsidRDefault="009F6934" w:rsidP="009F6934">
      <w:pPr>
        <w:tabs>
          <w:tab w:val="center" w:pos="2535"/>
        </w:tabs>
        <w:jc w:val="center"/>
      </w:pPr>
    </w:p>
    <w:p w14:paraId="0B35F7C3" w14:textId="77777777" w:rsidR="000A07DF" w:rsidRDefault="000A07DF" w:rsidP="006E4028">
      <w:pPr>
        <w:jc w:val="center"/>
      </w:pPr>
    </w:p>
    <w:p w14:paraId="306E9E1A" w14:textId="77777777" w:rsidR="002563CB" w:rsidRPr="00B051C4" w:rsidRDefault="002563CB" w:rsidP="002563CB">
      <w:pPr>
        <w:pStyle w:val="Title"/>
        <w:spacing w:before="0" w:after="0"/>
        <w:rPr>
          <w:rFonts w:ascii="Arial" w:hAnsi="Arial" w:cs="Arial"/>
          <w:sz w:val="28"/>
          <w:szCs w:val="28"/>
        </w:rPr>
      </w:pPr>
      <w:r w:rsidRPr="00B051C4">
        <w:rPr>
          <w:rFonts w:ascii="Arial" w:hAnsi="Arial" w:cs="Arial"/>
          <w:sz w:val="28"/>
          <w:szCs w:val="28"/>
        </w:rPr>
        <w:t>CHARACTERISTICS OF LEARNERS WITH MODERATE TO SEVERE DISABILIITIES</w:t>
      </w:r>
    </w:p>
    <w:p w14:paraId="1EB41002" w14:textId="77777777" w:rsidR="002563CB" w:rsidRPr="00E25BC9" w:rsidRDefault="002563CB" w:rsidP="002563CB">
      <w:pPr>
        <w:pStyle w:val="Title"/>
        <w:spacing w:before="0" w:after="0"/>
        <w:rPr>
          <w:rFonts w:ascii="Arial" w:hAnsi="Arial" w:cs="Arial"/>
          <w:sz w:val="24"/>
          <w:szCs w:val="24"/>
        </w:rPr>
      </w:pPr>
      <w:r w:rsidRPr="00E25BC9">
        <w:rPr>
          <w:rFonts w:ascii="Arial" w:hAnsi="Arial" w:cs="Arial"/>
          <w:sz w:val="24"/>
          <w:szCs w:val="24"/>
        </w:rPr>
        <w:t>SPED 526.01W</w:t>
      </w:r>
    </w:p>
    <w:p w14:paraId="7CD6D7EB" w14:textId="63637A62" w:rsidR="002563CB" w:rsidRPr="00E25BC9" w:rsidRDefault="002563CB" w:rsidP="002563CB">
      <w:pPr>
        <w:pStyle w:val="Subtitle"/>
        <w:spacing w:after="0"/>
        <w:rPr>
          <w:rFonts w:ascii="Arial" w:hAnsi="Arial" w:cs="Arial"/>
          <w:b/>
        </w:rPr>
      </w:pPr>
      <w:r w:rsidRPr="00E25BC9">
        <w:rPr>
          <w:rFonts w:ascii="Arial" w:hAnsi="Arial" w:cs="Arial"/>
          <w:b/>
        </w:rPr>
        <w:t xml:space="preserve">COURSE SYLLABUS: </w:t>
      </w:r>
      <w:r w:rsidR="008906AA">
        <w:rPr>
          <w:rFonts w:ascii="Arial" w:hAnsi="Arial" w:cs="Arial"/>
          <w:b/>
        </w:rPr>
        <w:t>SUMMER 2020</w:t>
      </w:r>
      <w:r w:rsidRPr="00E25BC9">
        <w:rPr>
          <w:rFonts w:ascii="Arial" w:hAnsi="Arial" w:cs="Arial"/>
          <w:b/>
        </w:rPr>
        <w:t xml:space="preserve"> ONLINE</w:t>
      </w:r>
    </w:p>
    <w:p w14:paraId="59263F3E" w14:textId="77777777" w:rsidR="00592204" w:rsidRDefault="00592204" w:rsidP="00592204"/>
    <w:p w14:paraId="2B550484" w14:textId="77777777" w:rsidR="0074659E" w:rsidRDefault="0074659E" w:rsidP="001B3CAD">
      <w:pPr>
        <w:pStyle w:val="Heading2"/>
      </w:pPr>
      <w:r>
        <w:t>INSTRUCTOR INFORMATION</w:t>
      </w:r>
    </w:p>
    <w:p w14:paraId="779B115E" w14:textId="77777777" w:rsidR="00FD2459" w:rsidRDefault="00FD2459" w:rsidP="00592204">
      <w:pPr>
        <w:rPr>
          <w:rFonts w:cs="Calibri"/>
          <w:b/>
        </w:rPr>
      </w:pPr>
    </w:p>
    <w:p w14:paraId="12F6460D" w14:textId="77777777" w:rsidR="001D2964" w:rsidRPr="00AD76BE" w:rsidRDefault="001D2964" w:rsidP="001D2964">
      <w:pPr>
        <w:keepNext/>
        <w:outlineLvl w:val="4"/>
        <w:rPr>
          <w:rFonts w:ascii="Arial" w:eastAsia="Times New Roman" w:hAnsi="Arial" w:cs="Arial"/>
          <w:b/>
          <w:bCs/>
        </w:rPr>
      </w:pPr>
      <w:r w:rsidRPr="00AD76BE">
        <w:rPr>
          <w:rFonts w:ascii="Arial" w:eastAsia="Times New Roman" w:hAnsi="Arial" w:cs="Arial"/>
          <w:b/>
          <w:bCs/>
        </w:rPr>
        <w:t xml:space="preserve">Instructor: Dr. Beth </w:t>
      </w:r>
      <w:r>
        <w:rPr>
          <w:rFonts w:ascii="Arial" w:eastAsia="Times New Roman" w:hAnsi="Arial" w:cs="Arial"/>
          <w:b/>
          <w:bCs/>
        </w:rPr>
        <w:t xml:space="preserve">Ashby </w:t>
      </w:r>
      <w:r w:rsidRPr="00AD76BE">
        <w:rPr>
          <w:rFonts w:ascii="Arial" w:eastAsia="Times New Roman" w:hAnsi="Arial" w:cs="Arial"/>
          <w:b/>
          <w:bCs/>
        </w:rPr>
        <w:t>Jones</w:t>
      </w:r>
    </w:p>
    <w:p w14:paraId="0CEA20CA" w14:textId="77777777" w:rsidR="001D2964" w:rsidRPr="00AD76BE" w:rsidRDefault="001D2964" w:rsidP="001D2964">
      <w:pPr>
        <w:keepNext/>
        <w:outlineLvl w:val="2"/>
        <w:rPr>
          <w:rFonts w:ascii="Arial" w:eastAsia="Times New Roman" w:hAnsi="Arial" w:cs="Arial"/>
          <w:b/>
          <w:bCs/>
        </w:rPr>
      </w:pPr>
      <w:r w:rsidRPr="00AD76BE">
        <w:rPr>
          <w:rFonts w:ascii="Arial" w:eastAsia="Times New Roman" w:hAnsi="Arial" w:cs="Arial"/>
        </w:rPr>
        <w:t>Office: Henderson 228</w:t>
      </w:r>
    </w:p>
    <w:p w14:paraId="0CF8A47A" w14:textId="77777777" w:rsidR="001D2964" w:rsidRPr="00AD76BE" w:rsidRDefault="001D2964" w:rsidP="001D2964">
      <w:pPr>
        <w:rPr>
          <w:rFonts w:ascii="Arial" w:eastAsia="Times New Roman" w:hAnsi="Arial" w:cs="Arial"/>
          <w:b/>
          <w:bCs/>
        </w:rPr>
      </w:pPr>
      <w:r w:rsidRPr="00AD76BE">
        <w:rPr>
          <w:rFonts w:ascii="Arial" w:eastAsia="Times New Roman" w:hAnsi="Arial" w:cs="Arial"/>
        </w:rPr>
        <w:t>Telephone: (903) 886-5940</w:t>
      </w:r>
    </w:p>
    <w:p w14:paraId="39CA8D8D" w14:textId="77777777" w:rsidR="001D2964" w:rsidRPr="00AD76BE" w:rsidRDefault="001D2964" w:rsidP="001D2964">
      <w:pPr>
        <w:rPr>
          <w:rFonts w:ascii="Arial" w:eastAsia="Times New Roman" w:hAnsi="Arial" w:cs="Arial"/>
          <w:b/>
          <w:bCs/>
        </w:rPr>
      </w:pPr>
      <w:r w:rsidRPr="00AD76BE">
        <w:rPr>
          <w:rFonts w:ascii="Arial" w:eastAsia="Times New Roman" w:hAnsi="Arial" w:cs="Arial"/>
        </w:rPr>
        <w:t>Fax: (903) 886-5510</w:t>
      </w:r>
    </w:p>
    <w:p w14:paraId="2AA51AAA" w14:textId="77777777" w:rsidR="001D2964" w:rsidRPr="00AD76BE" w:rsidRDefault="001D2964" w:rsidP="001D2964">
      <w:pPr>
        <w:rPr>
          <w:rFonts w:ascii="Arial" w:eastAsia="Times New Roman" w:hAnsi="Arial" w:cs="Arial"/>
          <w:b/>
          <w:bCs/>
        </w:rPr>
      </w:pPr>
      <w:r w:rsidRPr="00AD76BE">
        <w:rPr>
          <w:rFonts w:ascii="Arial" w:eastAsia="Times New Roman" w:hAnsi="Arial" w:cs="Arial"/>
        </w:rPr>
        <w:t xml:space="preserve">Email: </w:t>
      </w:r>
      <w:hyperlink r:id="rId8" w:history="1">
        <w:r w:rsidRPr="00AD76BE">
          <w:rPr>
            <w:rStyle w:val="Hyperlink"/>
            <w:rFonts w:ascii="Arial" w:eastAsia="Times New Roman" w:hAnsi="Arial" w:cs="Arial"/>
          </w:rPr>
          <w:t>Beth.Jones@tamuc.edu</w:t>
        </w:r>
      </w:hyperlink>
      <w:r w:rsidRPr="00AD76BE">
        <w:rPr>
          <w:rFonts w:ascii="Arial" w:eastAsia="Times New Roman" w:hAnsi="Arial" w:cs="Arial"/>
        </w:rPr>
        <w:t xml:space="preserve"> (preferred method of contact)</w:t>
      </w:r>
    </w:p>
    <w:p w14:paraId="1AFCA754" w14:textId="77777777" w:rsidR="001D2964" w:rsidRPr="00AD76BE" w:rsidRDefault="001D2964" w:rsidP="001D2964">
      <w:pPr>
        <w:rPr>
          <w:rFonts w:ascii="Arial" w:eastAsia="Times New Roman" w:hAnsi="Arial" w:cs="Arial"/>
        </w:rPr>
      </w:pPr>
      <w:r w:rsidRPr="00AD76BE">
        <w:rPr>
          <w:rFonts w:ascii="Arial" w:eastAsia="Times New Roman" w:hAnsi="Arial" w:cs="Arial"/>
        </w:rPr>
        <w:t xml:space="preserve">Office Hours: by appointment; Please do not hesitate to contact me, preferably through e-mail, if an appointment is needed. </w:t>
      </w:r>
    </w:p>
    <w:p w14:paraId="69AC0480" w14:textId="77777777" w:rsidR="00B252EB" w:rsidRDefault="00B252EB" w:rsidP="00592204">
      <w:pPr>
        <w:rPr>
          <w:rFonts w:cs="Calibri"/>
          <w:b/>
        </w:rPr>
      </w:pPr>
    </w:p>
    <w:p w14:paraId="07358B2E" w14:textId="77777777" w:rsidR="00B252EB" w:rsidRDefault="00B252EB" w:rsidP="001B3CAD">
      <w:pPr>
        <w:pStyle w:val="Heading2"/>
      </w:pPr>
      <w:r w:rsidRPr="005F0D20">
        <w:t>COURSE INFORMATION</w:t>
      </w:r>
    </w:p>
    <w:p w14:paraId="2C290DAC" w14:textId="77777777" w:rsidR="00170AAA" w:rsidRDefault="00FF5001" w:rsidP="00170AAA">
      <w:pPr>
        <w:pStyle w:val="Heading3"/>
      </w:pPr>
      <w:r w:rsidRPr="00837461">
        <w:t>Materials – Textbooks, Readings, Supplementary Readings</w:t>
      </w:r>
    </w:p>
    <w:p w14:paraId="3DFE4E89" w14:textId="77777777" w:rsidR="00170AAA" w:rsidRPr="00AD76BE" w:rsidRDefault="00170AAA" w:rsidP="00170AAA">
      <w:pPr>
        <w:rPr>
          <w:rFonts w:ascii="Arial" w:hAnsi="Arial" w:cs="Arial"/>
        </w:rPr>
      </w:pPr>
    </w:p>
    <w:p w14:paraId="6017A972" w14:textId="77777777" w:rsidR="008E468D" w:rsidRPr="00E25BC9" w:rsidRDefault="008E468D" w:rsidP="008E468D">
      <w:pPr>
        <w:rPr>
          <w:rFonts w:ascii="Arial" w:eastAsia="Times New Roman" w:hAnsi="Arial" w:cs="Arial"/>
          <w:b/>
          <w:bCs/>
        </w:rPr>
      </w:pPr>
      <w:r w:rsidRPr="00E25BC9">
        <w:rPr>
          <w:rFonts w:ascii="Arial" w:eastAsia="Times New Roman" w:hAnsi="Arial" w:cs="Arial"/>
          <w:b/>
          <w:bCs/>
          <w:u w:val="single"/>
        </w:rPr>
        <w:t>Text (you may choose one of the following for your research report):</w:t>
      </w:r>
    </w:p>
    <w:p w14:paraId="06CC65CA" w14:textId="77777777" w:rsidR="008E468D" w:rsidRPr="00E25BC9" w:rsidRDefault="008E468D" w:rsidP="008E468D">
      <w:pPr>
        <w:rPr>
          <w:rFonts w:ascii="Arial" w:eastAsia="Times New Roman" w:hAnsi="Arial" w:cs="Arial"/>
          <w:b/>
          <w:bCs/>
        </w:rPr>
      </w:pPr>
      <w:r w:rsidRPr="00E25BC9">
        <w:rPr>
          <w:rFonts w:ascii="Arial" w:eastAsia="Times New Roman" w:hAnsi="Arial" w:cs="Arial"/>
          <w:b/>
          <w:bCs/>
        </w:rPr>
        <w:t xml:space="preserve">Ashby, W. (2017). Impaired, but Empowered. Up-Words Press. </w:t>
      </w:r>
    </w:p>
    <w:p w14:paraId="6A69B505" w14:textId="77777777" w:rsidR="008E468D" w:rsidRPr="00E25BC9" w:rsidRDefault="008E468D" w:rsidP="008E468D">
      <w:pPr>
        <w:rPr>
          <w:rFonts w:ascii="Arial" w:eastAsia="Times New Roman" w:hAnsi="Arial" w:cs="Arial"/>
          <w:b/>
        </w:rPr>
      </w:pPr>
      <w:r w:rsidRPr="00E25BC9">
        <w:rPr>
          <w:rFonts w:ascii="Arial" w:eastAsia="Times New Roman" w:hAnsi="Arial" w:cs="Arial"/>
          <w:b/>
          <w:bCs/>
        </w:rPr>
        <w:t>ISBN-10:</w:t>
      </w:r>
      <w:r w:rsidRPr="00E25BC9">
        <w:rPr>
          <w:rFonts w:ascii="Arial" w:eastAsia="Times New Roman" w:hAnsi="Arial" w:cs="Arial"/>
          <w:b/>
        </w:rPr>
        <w:t xml:space="preserve"> 0998398705</w:t>
      </w:r>
    </w:p>
    <w:p w14:paraId="74527B52" w14:textId="77777777" w:rsidR="008E468D" w:rsidRPr="00E25BC9" w:rsidRDefault="008E468D" w:rsidP="008E468D">
      <w:pPr>
        <w:rPr>
          <w:rFonts w:ascii="Arial" w:eastAsia="Times New Roman" w:hAnsi="Arial" w:cs="Arial"/>
          <w:b/>
        </w:rPr>
      </w:pPr>
      <w:r w:rsidRPr="00E25BC9">
        <w:rPr>
          <w:rFonts w:ascii="Arial" w:eastAsia="Times New Roman" w:hAnsi="Arial" w:cs="Arial"/>
          <w:b/>
          <w:bCs/>
        </w:rPr>
        <w:t>ISBN-13:</w:t>
      </w:r>
      <w:r w:rsidRPr="00E25BC9">
        <w:rPr>
          <w:rFonts w:ascii="Arial" w:eastAsia="Times New Roman" w:hAnsi="Arial" w:cs="Arial"/>
          <w:b/>
        </w:rPr>
        <w:t xml:space="preserve"> 978-0998398709</w:t>
      </w:r>
    </w:p>
    <w:p w14:paraId="1B51F852" w14:textId="77777777" w:rsidR="008E468D" w:rsidRPr="00E25BC9" w:rsidRDefault="008E468D" w:rsidP="008E468D">
      <w:pPr>
        <w:rPr>
          <w:rFonts w:ascii="Arial" w:hAnsi="Arial" w:cs="Arial"/>
          <w:b/>
          <w:shd w:val="clear" w:color="auto" w:fill="FFFFFF"/>
        </w:rPr>
      </w:pPr>
    </w:p>
    <w:p w14:paraId="32B01B43" w14:textId="77777777" w:rsidR="008E468D" w:rsidRPr="00E25BC9" w:rsidRDefault="008E468D" w:rsidP="008E468D">
      <w:pPr>
        <w:rPr>
          <w:rFonts w:ascii="Arial" w:hAnsi="Arial" w:cs="Arial"/>
          <w:b/>
          <w:shd w:val="clear" w:color="auto" w:fill="FFFFFF"/>
        </w:rPr>
      </w:pPr>
      <w:r w:rsidRPr="00E25BC9">
        <w:rPr>
          <w:rFonts w:ascii="Arial" w:hAnsi="Arial" w:cs="Arial"/>
          <w:b/>
          <w:shd w:val="clear" w:color="auto" w:fill="FFFFFF"/>
        </w:rPr>
        <w:t>Draper, S. M. (2010).</w:t>
      </w:r>
      <w:r w:rsidRPr="00E25BC9">
        <w:rPr>
          <w:rStyle w:val="apple-converted-space"/>
          <w:rFonts w:ascii="Arial" w:hAnsi="Arial" w:cs="Arial"/>
          <w:b/>
          <w:shd w:val="clear" w:color="auto" w:fill="FFFFFF"/>
        </w:rPr>
        <w:t> </w:t>
      </w:r>
      <w:r w:rsidRPr="00E25BC9">
        <w:rPr>
          <w:rStyle w:val="Emphasis"/>
          <w:rFonts w:ascii="Arial" w:hAnsi="Arial" w:cs="Arial"/>
          <w:shd w:val="clear" w:color="auto" w:fill="FFFFFF"/>
        </w:rPr>
        <w:t>Out of my mind</w:t>
      </w:r>
      <w:r w:rsidRPr="00E25BC9">
        <w:rPr>
          <w:rFonts w:ascii="Arial" w:hAnsi="Arial" w:cs="Arial"/>
          <w:b/>
          <w:shd w:val="clear" w:color="auto" w:fill="FFFFFF"/>
        </w:rPr>
        <w:t>. New York, NY: Athenum Books for Young Reader.</w:t>
      </w:r>
    </w:p>
    <w:p w14:paraId="29129908" w14:textId="77777777" w:rsidR="008E468D" w:rsidRPr="00E25BC9" w:rsidRDefault="008E468D" w:rsidP="008E468D">
      <w:pPr>
        <w:rPr>
          <w:rFonts w:ascii="Arial" w:eastAsia="Times New Roman" w:hAnsi="Arial" w:cs="Arial"/>
          <w:b/>
          <w:bCs/>
          <w:u w:val="single"/>
        </w:rPr>
      </w:pPr>
    </w:p>
    <w:p w14:paraId="49858A84" w14:textId="77777777" w:rsidR="00FF5001" w:rsidRPr="00E87F87" w:rsidRDefault="008E468D" w:rsidP="008E468D">
      <w:pPr>
        <w:tabs>
          <w:tab w:val="left" w:pos="540"/>
          <w:tab w:val="left" w:pos="576"/>
          <w:tab w:val="left" w:pos="1008"/>
        </w:tabs>
        <w:jc w:val="both"/>
      </w:pPr>
      <w:r w:rsidRPr="00E25BC9">
        <w:rPr>
          <w:rFonts w:ascii="Arial" w:eastAsia="Times New Roman" w:hAnsi="Arial" w:cs="Arial"/>
          <w:b/>
          <w:bCs/>
          <w:u w:val="single"/>
        </w:rPr>
        <w:t>*There will be supplemental readings to accompany topics wiothin the course.</w:t>
      </w:r>
    </w:p>
    <w:p w14:paraId="231FD627" w14:textId="77777777" w:rsidR="00FF5001" w:rsidRDefault="00FF5001" w:rsidP="001B3CAD">
      <w:pPr>
        <w:pStyle w:val="Heading2"/>
      </w:pPr>
      <w:r w:rsidRPr="001B3CAD">
        <w:t>Course Description</w:t>
      </w:r>
    </w:p>
    <w:p w14:paraId="176754BC" w14:textId="77777777" w:rsidR="00BC33FD" w:rsidRPr="00AD76BE" w:rsidRDefault="00BC33FD" w:rsidP="00BC33FD">
      <w:pPr>
        <w:rPr>
          <w:rFonts w:ascii="Arial" w:eastAsia="Times New Roman" w:hAnsi="Arial" w:cs="Arial"/>
          <w:b/>
          <w:bCs/>
        </w:rPr>
      </w:pPr>
      <w:r w:rsidRPr="00AD76BE">
        <w:rPr>
          <w:rFonts w:ascii="Arial" w:eastAsia="Times New Roman" w:hAnsi="Arial" w:cs="Arial"/>
          <w:b/>
          <w:bCs/>
          <w:u w:val="single"/>
        </w:rPr>
        <w:t>Course Description:</w:t>
      </w:r>
    </w:p>
    <w:p w14:paraId="722A7D78" w14:textId="77777777" w:rsidR="00BC33FD" w:rsidRPr="00437F00" w:rsidRDefault="00FC3B50" w:rsidP="00437F00">
      <w:pPr>
        <w:rPr>
          <w:rFonts w:ascii="Arial" w:hAnsi="Arial" w:cs="Arial"/>
          <w:b/>
        </w:rPr>
      </w:pPr>
      <w:r w:rsidRPr="00E25BC9">
        <w:rPr>
          <w:rFonts w:ascii="Arial" w:hAnsi="Arial" w:cs="Arial"/>
          <w:b/>
        </w:rPr>
        <w:t>SPED 526 examines the characteristics of students with moderate to severe disabilities.  Emphasis is placed on etiology, ethics, contributing factors, conditions that affect learning, the challenges of identifying students with disabilities, and the need for academic, social, and emotional accommodations, assistive technology, and support.</w:t>
      </w:r>
    </w:p>
    <w:p w14:paraId="631C683E" w14:textId="77777777" w:rsidR="00FF5001" w:rsidRDefault="00FF5001" w:rsidP="000D39CA">
      <w:pPr>
        <w:pStyle w:val="Heading2"/>
        <w:jc w:val="left"/>
        <w:rPr>
          <w:b w:val="0"/>
          <w:sz w:val="24"/>
          <w:szCs w:val="24"/>
        </w:rPr>
      </w:pPr>
      <w:r w:rsidRPr="006550FE">
        <w:lastRenderedPageBreak/>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14:paraId="53D7F1E8" w14:textId="77777777" w:rsidR="00CA35FE" w:rsidRPr="00E25BC9" w:rsidRDefault="00CA35FE" w:rsidP="00CA35FE">
      <w:pPr>
        <w:rPr>
          <w:rFonts w:ascii="Arial" w:hAnsi="Arial" w:cs="Arial"/>
          <w:b/>
          <w:u w:val="single"/>
        </w:rPr>
      </w:pPr>
      <w:r w:rsidRPr="00E25BC9">
        <w:rPr>
          <w:rFonts w:ascii="Arial" w:hAnsi="Arial" w:cs="Arial"/>
          <w:b/>
          <w:u w:val="single"/>
        </w:rPr>
        <w:t>Essential Skills:</w:t>
      </w:r>
    </w:p>
    <w:p w14:paraId="1E6833E4" w14:textId="77777777" w:rsidR="00CA35FE" w:rsidRPr="00E25BC9" w:rsidRDefault="00CA35FE" w:rsidP="00CA35FE">
      <w:pPr>
        <w:pStyle w:val="ListParagraph"/>
        <w:numPr>
          <w:ilvl w:val="0"/>
          <w:numId w:val="10"/>
        </w:numPr>
        <w:rPr>
          <w:rFonts w:ascii="Arial" w:hAnsi="Arial" w:cs="Arial"/>
          <w:b/>
        </w:rPr>
      </w:pPr>
      <w:r w:rsidRPr="00E25BC9">
        <w:rPr>
          <w:rFonts w:ascii="Arial" w:hAnsi="Arial" w:cs="Arial"/>
          <w:b/>
        </w:rPr>
        <w:t>IDEA eligibility criteria for special education and related services for students with moderate to severe disabilities</w:t>
      </w:r>
    </w:p>
    <w:p w14:paraId="1E9B66CE" w14:textId="77777777" w:rsidR="00CA35FE" w:rsidRPr="00E25BC9" w:rsidRDefault="00CA35FE" w:rsidP="00CA35FE">
      <w:pPr>
        <w:pStyle w:val="ListParagraph"/>
        <w:numPr>
          <w:ilvl w:val="0"/>
          <w:numId w:val="10"/>
        </w:numPr>
        <w:rPr>
          <w:rFonts w:ascii="Arial" w:hAnsi="Arial" w:cs="Arial"/>
          <w:b/>
        </w:rPr>
      </w:pPr>
      <w:r w:rsidRPr="00E25BC9">
        <w:rPr>
          <w:rFonts w:ascii="Arial" w:hAnsi="Arial" w:cs="Arial"/>
          <w:b/>
        </w:rPr>
        <w:t>Texas Education Agency procedural rights and safeguards</w:t>
      </w:r>
    </w:p>
    <w:p w14:paraId="4AC3B06C" w14:textId="77777777" w:rsidR="00CA35FE" w:rsidRPr="00E25BC9" w:rsidRDefault="00CA35FE" w:rsidP="00CA35FE">
      <w:pPr>
        <w:pStyle w:val="ListParagraph"/>
        <w:numPr>
          <w:ilvl w:val="0"/>
          <w:numId w:val="10"/>
        </w:numPr>
        <w:rPr>
          <w:rFonts w:ascii="Arial" w:hAnsi="Arial" w:cs="Arial"/>
          <w:b/>
        </w:rPr>
      </w:pPr>
      <w:r w:rsidRPr="00E25BC9">
        <w:rPr>
          <w:rFonts w:ascii="Arial" w:hAnsi="Arial" w:cs="Arial"/>
          <w:b/>
        </w:rPr>
        <w:t xml:space="preserve"> Procedures and timelines for evaluation, service implementation, and dismissal</w:t>
      </w:r>
    </w:p>
    <w:p w14:paraId="5053F2EE" w14:textId="77777777" w:rsidR="00CA35FE" w:rsidRDefault="00CA35FE" w:rsidP="00CA35FE">
      <w:pPr>
        <w:rPr>
          <w:rFonts w:ascii="Arial" w:hAnsi="Arial" w:cs="Arial"/>
          <w:b/>
        </w:rPr>
      </w:pPr>
    </w:p>
    <w:p w14:paraId="3F9B6A2E" w14:textId="77777777" w:rsidR="00CA35FE" w:rsidRPr="00E25BC9" w:rsidRDefault="00CA35FE" w:rsidP="00CA35FE">
      <w:pPr>
        <w:rPr>
          <w:rFonts w:ascii="Arial" w:hAnsi="Arial" w:cs="Arial"/>
          <w:b/>
        </w:rPr>
      </w:pPr>
    </w:p>
    <w:p w14:paraId="484538C2" w14:textId="77777777" w:rsidR="00CA35FE" w:rsidRPr="00E25BC9" w:rsidRDefault="00CA35FE" w:rsidP="00CA35FE">
      <w:pPr>
        <w:tabs>
          <w:tab w:val="left" w:pos="540"/>
        </w:tabs>
        <w:rPr>
          <w:rFonts w:ascii="Arial" w:hAnsi="Arial" w:cs="Arial"/>
          <w:b/>
        </w:rPr>
      </w:pPr>
      <w:r w:rsidRPr="00E25BC9">
        <w:rPr>
          <w:rFonts w:ascii="Arial" w:hAnsi="Arial" w:cs="Arial"/>
          <w:b/>
        </w:rPr>
        <w:t>Texas EC-12 Special Education Competencies</w:t>
      </w:r>
    </w:p>
    <w:p w14:paraId="229F4059" w14:textId="77777777" w:rsidR="00CA35FE" w:rsidRPr="00E25BC9" w:rsidRDefault="00CA35FE" w:rsidP="00CA35FE">
      <w:pPr>
        <w:pStyle w:val="ListParagraph"/>
        <w:widowControl w:val="0"/>
        <w:numPr>
          <w:ilvl w:val="0"/>
          <w:numId w:val="19"/>
        </w:numPr>
        <w:tabs>
          <w:tab w:val="left" w:pos="540"/>
        </w:tabs>
        <w:autoSpaceDE w:val="0"/>
        <w:autoSpaceDN w:val="0"/>
        <w:adjustRightInd w:val="0"/>
        <w:rPr>
          <w:rFonts w:ascii="Arial" w:hAnsi="Arial" w:cs="Arial"/>
          <w:b/>
          <w:bCs/>
        </w:rPr>
      </w:pPr>
      <w:r w:rsidRPr="00E25BC9">
        <w:rPr>
          <w:rFonts w:ascii="Arial" w:hAnsi="Arial" w:cs="Arial"/>
          <w:b/>
          <w:bCs/>
        </w:rPr>
        <w:t xml:space="preserve"> Competency 001: The special education teacher understands and applies knowledge of the characteristics and needs of students with disabilities.</w:t>
      </w:r>
    </w:p>
    <w:p w14:paraId="52744FF3"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003: The special education teacher understands and applies knowledge of procedures for planning instruction for individuals with disabilities.</w:t>
      </w:r>
    </w:p>
    <w:p w14:paraId="532C1144"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005:  understanding assistive technology as defined by sate and federal regulations.</w:t>
      </w:r>
    </w:p>
    <w:p w14:paraId="5C9F3E6F"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006:  understanding and applying knowledge of transition issues and procedures across the life span.</w:t>
      </w:r>
    </w:p>
    <w:p w14:paraId="642B1545"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007: The special education teacher knows how to promote students’ educational performance in all content areas by facilitating their achievement in a variety of settings and situations.</w:t>
      </w:r>
    </w:p>
    <w:p w14:paraId="63DBD5F3"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008: The special education teacher promotes students’ performance in English, language arts, and reading.</w:t>
      </w:r>
    </w:p>
    <w:p w14:paraId="03ABBBF9" w14:textId="77777777" w:rsidR="00CA35FE" w:rsidRPr="00E25BC9" w:rsidRDefault="00CA35FE" w:rsidP="00CA35FE">
      <w:pPr>
        <w:pStyle w:val="ListParagraph"/>
        <w:widowControl w:val="0"/>
        <w:numPr>
          <w:ilvl w:val="0"/>
          <w:numId w:val="19"/>
        </w:numPr>
        <w:tabs>
          <w:tab w:val="left" w:pos="540"/>
        </w:tabs>
        <w:autoSpaceDE w:val="0"/>
        <w:autoSpaceDN w:val="0"/>
        <w:adjustRightInd w:val="0"/>
        <w:contextualSpacing w:val="0"/>
        <w:rPr>
          <w:rFonts w:ascii="Arial" w:hAnsi="Arial" w:cs="Arial"/>
          <w:b/>
          <w:bCs/>
        </w:rPr>
      </w:pPr>
      <w:r w:rsidRPr="00E25BC9">
        <w:rPr>
          <w:rFonts w:ascii="Arial" w:hAnsi="Arial" w:cs="Arial"/>
          <w:b/>
          <w:bCs/>
        </w:rPr>
        <w:t xml:space="preserve"> Competency 009: The special education teacher promotes students’ performance in mathematics.</w:t>
      </w:r>
    </w:p>
    <w:p w14:paraId="6E56FA20" w14:textId="77777777" w:rsidR="00CA35FE" w:rsidRPr="00E25BC9" w:rsidRDefault="00CA35FE" w:rsidP="00CA35FE">
      <w:pPr>
        <w:rPr>
          <w:rFonts w:ascii="Arial" w:hAnsi="Arial" w:cs="Arial"/>
          <w:b/>
        </w:rPr>
      </w:pPr>
    </w:p>
    <w:p w14:paraId="19C68015" w14:textId="77777777" w:rsidR="00CA35FE" w:rsidRPr="00E25BC9" w:rsidRDefault="00CA35FE" w:rsidP="00CA35FE">
      <w:pPr>
        <w:tabs>
          <w:tab w:val="left" w:pos="540"/>
        </w:tabs>
        <w:rPr>
          <w:rFonts w:ascii="Arial" w:hAnsi="Arial" w:cs="Arial"/>
          <w:b/>
        </w:rPr>
      </w:pPr>
      <w:r w:rsidRPr="00E25BC9">
        <w:rPr>
          <w:rFonts w:ascii="Arial" w:hAnsi="Arial" w:cs="Arial"/>
          <w:b/>
        </w:rPr>
        <w:t>Texas EC-12 Educational Diagnostician Competencies</w:t>
      </w:r>
    </w:p>
    <w:p w14:paraId="6F2C732D" w14:textId="77777777" w:rsidR="00CA35FE" w:rsidRPr="00E25BC9" w:rsidRDefault="00CA35FE" w:rsidP="00CA35FE">
      <w:pPr>
        <w:pStyle w:val="ListParagraph"/>
        <w:numPr>
          <w:ilvl w:val="0"/>
          <w:numId w:val="20"/>
        </w:numPr>
        <w:rPr>
          <w:rFonts w:ascii="Arial" w:hAnsi="Arial" w:cs="Arial"/>
          <w:b/>
        </w:rPr>
      </w:pPr>
      <w:r w:rsidRPr="00E25BC9">
        <w:rPr>
          <w:rFonts w:ascii="Arial" w:hAnsi="Arial" w:cs="Arial"/>
          <w:b/>
        </w:rPr>
        <w:t>Competency 001:  Knows eligibility criteria.</w:t>
      </w:r>
    </w:p>
    <w:p w14:paraId="174B857A" w14:textId="77777777" w:rsidR="00CA35FE" w:rsidRPr="00E25BC9" w:rsidRDefault="00CA35FE" w:rsidP="00CA35FE">
      <w:pPr>
        <w:pStyle w:val="ListParagraph"/>
        <w:numPr>
          <w:ilvl w:val="0"/>
          <w:numId w:val="20"/>
        </w:numPr>
        <w:rPr>
          <w:rFonts w:ascii="Arial" w:hAnsi="Arial" w:cs="Arial"/>
          <w:b/>
        </w:rPr>
      </w:pPr>
      <w:r w:rsidRPr="00E25BC9">
        <w:rPr>
          <w:rFonts w:ascii="Arial" w:hAnsi="Arial" w:cs="Arial"/>
          <w:b/>
        </w:rPr>
        <w:t xml:space="preserve">Competency 001: Knows procedures for identification of disabilities and determination of education need. </w:t>
      </w:r>
    </w:p>
    <w:p w14:paraId="474C642C" w14:textId="77777777" w:rsidR="00CA35FE" w:rsidRPr="00CA35FE" w:rsidRDefault="00CA35FE" w:rsidP="00CA35FE"/>
    <w:p w14:paraId="58ABD76E" w14:textId="77777777" w:rsidR="004C742A" w:rsidRPr="005F0D20" w:rsidRDefault="004C742A" w:rsidP="000D39CA">
      <w:pPr>
        <w:pStyle w:val="Heading2"/>
      </w:pPr>
      <w:r w:rsidRPr="005F0D20">
        <w:t>COURSE REQUIREMENTS</w:t>
      </w:r>
    </w:p>
    <w:p w14:paraId="537482EF" w14:textId="77777777" w:rsidR="009A5DA1" w:rsidRDefault="009A5DA1" w:rsidP="000D39CA">
      <w:pPr>
        <w:pStyle w:val="Heading3"/>
      </w:pPr>
      <w:r>
        <w:t>Minimal Technical Skills Needed</w:t>
      </w:r>
    </w:p>
    <w:p w14:paraId="37CFDAD9" w14:textId="77777777" w:rsidR="009A5DA1" w:rsidRPr="005C4536" w:rsidRDefault="003324B8" w:rsidP="009A5DA1">
      <w:r w:rsidRPr="005C4536">
        <w:t xml:space="preserve">Enrolled students will need a working knowledge of how to access the course online, access materials and resources the instructor posts, recording/posting videos, and the use of Microsoft Word for submitting assignments. </w:t>
      </w:r>
    </w:p>
    <w:p w14:paraId="3C0B905F" w14:textId="77777777" w:rsidR="004C742A" w:rsidRPr="000D39CA" w:rsidRDefault="00FB483C" w:rsidP="000D39CA">
      <w:pPr>
        <w:pStyle w:val="Heading2"/>
      </w:pPr>
      <w:r w:rsidRPr="000D39CA">
        <w:t xml:space="preserve">Instructional Methods </w:t>
      </w:r>
    </w:p>
    <w:p w14:paraId="22AE68AD" w14:textId="77777777" w:rsidR="00B81B8F" w:rsidRPr="004D7CBF" w:rsidRDefault="0023130B" w:rsidP="00B81B8F">
      <w:pPr>
        <w:pStyle w:val="Heading2"/>
        <w:jc w:val="left"/>
        <w:rPr>
          <w:rFonts w:ascii="Arial" w:eastAsia="Times New Roman" w:hAnsi="Arial" w:cs="Arial"/>
          <w:b w:val="0"/>
          <w:sz w:val="24"/>
          <w:szCs w:val="24"/>
        </w:rPr>
      </w:pPr>
      <w:r w:rsidRPr="004D7CBF">
        <w:rPr>
          <w:rFonts w:ascii="Arial" w:eastAsia="Times New Roman" w:hAnsi="Arial" w:cs="Arial"/>
          <w:b w:val="0"/>
          <w:sz w:val="24"/>
          <w:szCs w:val="24"/>
        </w:rPr>
        <w:t xml:space="preserve">This course will be facilitated using </w:t>
      </w:r>
      <w:r w:rsidR="00B81B8F" w:rsidRPr="004D7CBF">
        <w:rPr>
          <w:rFonts w:ascii="Arial" w:eastAsia="Times New Roman" w:hAnsi="Arial" w:cs="Arial"/>
          <w:b w:val="0"/>
          <w:sz w:val="24"/>
          <w:szCs w:val="24"/>
        </w:rPr>
        <w:t>D2L</w:t>
      </w:r>
      <w:r w:rsidRPr="004D7CBF">
        <w:rPr>
          <w:rFonts w:ascii="Arial" w:eastAsia="Times New Roman" w:hAnsi="Arial" w:cs="Arial"/>
          <w:b w:val="0"/>
          <w:sz w:val="24"/>
          <w:szCs w:val="24"/>
        </w:rPr>
        <w:t>, the learning management system used by Texas A&amp;M University-Commerce.</w:t>
      </w:r>
      <w:r w:rsidR="00B81B8F" w:rsidRPr="004D7CBF">
        <w:rPr>
          <w:rFonts w:ascii="Arial" w:eastAsia="Times New Roman" w:hAnsi="Arial" w:cs="Arial"/>
          <w:b w:val="0"/>
          <w:sz w:val="24"/>
          <w:szCs w:val="24"/>
        </w:rPr>
        <w:t xml:space="preserve"> The instructor has included various forms of </w:t>
      </w:r>
      <w:r w:rsidR="00B81B8F" w:rsidRPr="004D7CBF">
        <w:rPr>
          <w:rFonts w:ascii="Arial" w:eastAsia="Times New Roman" w:hAnsi="Arial" w:cs="Arial"/>
          <w:b w:val="0"/>
          <w:sz w:val="24"/>
          <w:szCs w:val="24"/>
        </w:rPr>
        <w:lastRenderedPageBreak/>
        <w:t xml:space="preserve">instructional tools in the course such as recorded lectures, videos, helpful websites/resources, </w:t>
      </w:r>
      <w:r w:rsidR="006E76A2" w:rsidRPr="004D7CBF">
        <w:rPr>
          <w:rFonts w:ascii="Arial" w:eastAsia="Times New Roman" w:hAnsi="Arial" w:cs="Arial"/>
          <w:b w:val="0"/>
          <w:sz w:val="24"/>
          <w:szCs w:val="24"/>
        </w:rPr>
        <w:t xml:space="preserve">scholarly articles, </w:t>
      </w:r>
      <w:r w:rsidR="00B81B8F" w:rsidRPr="004D7CBF">
        <w:rPr>
          <w:rFonts w:ascii="Arial" w:eastAsia="Times New Roman" w:hAnsi="Arial" w:cs="Arial"/>
          <w:b w:val="0"/>
          <w:sz w:val="24"/>
          <w:szCs w:val="24"/>
        </w:rPr>
        <w:t xml:space="preserve">and discussion topics. </w:t>
      </w:r>
    </w:p>
    <w:p w14:paraId="17F2785C" w14:textId="77777777" w:rsidR="004C742A" w:rsidRPr="000D39CA" w:rsidRDefault="004C742A" w:rsidP="000D39CA">
      <w:pPr>
        <w:pStyle w:val="Heading2"/>
      </w:pPr>
      <w:r w:rsidRPr="000D39CA">
        <w:t>Student Responsibilities</w:t>
      </w:r>
      <w:r w:rsidR="00130C0A" w:rsidRPr="000D39CA">
        <w:t xml:space="preserve"> or Tips for Success in the Course</w:t>
      </w:r>
    </w:p>
    <w:p w14:paraId="4C002E26" w14:textId="77777777" w:rsidR="004D7CBF" w:rsidRDefault="004D7CBF" w:rsidP="009609E9"/>
    <w:p w14:paraId="3DF741A5" w14:textId="77777777" w:rsidR="009609E9" w:rsidRPr="004D7CBF" w:rsidRDefault="005E006F" w:rsidP="009609E9">
      <w:r w:rsidRPr="004D7CBF">
        <w:t xml:space="preserve">Enrolled students are responsible for logging into the course several times a week.  The instructor may post announcements that need to be seen and responded to in a timely manner.  Additionally, please be aware that you should be spending the equivalent to three hours a week of class time (listening to lectures/accessing class materials) on a three-hour course, with additional time being required to complete assignments.  </w:t>
      </w:r>
    </w:p>
    <w:p w14:paraId="519E289D" w14:textId="77777777" w:rsidR="009609E9" w:rsidRDefault="009609E9" w:rsidP="000D39CA">
      <w:pPr>
        <w:pStyle w:val="Heading2"/>
      </w:pPr>
      <w:r>
        <w:t>GRADING</w:t>
      </w:r>
    </w:p>
    <w:p w14:paraId="3B88E86D" w14:textId="77777777" w:rsidR="009609E9" w:rsidRDefault="009609E9" w:rsidP="009609E9"/>
    <w:p w14:paraId="0E496BD3" w14:textId="77777777" w:rsidR="009609E9" w:rsidRPr="00CE7DDE" w:rsidRDefault="009609E9" w:rsidP="009609E9">
      <w:pPr>
        <w:pStyle w:val="NoSpacing"/>
      </w:pPr>
      <w:r w:rsidRPr="00CE7DDE">
        <w:t>Final grades in this course will be based on</w:t>
      </w:r>
      <w:r>
        <w:t xml:space="preserve"> the following scale</w:t>
      </w:r>
      <w:r w:rsidRPr="00CE7DDE">
        <w:t xml:space="preserve">: </w:t>
      </w:r>
    </w:p>
    <w:p w14:paraId="31BA4968" w14:textId="77777777" w:rsidR="009609E9" w:rsidRPr="00CE7DDE" w:rsidRDefault="009609E9" w:rsidP="009609E9">
      <w:pPr>
        <w:pStyle w:val="NoSpacing"/>
        <w:rPr>
          <w:b/>
        </w:rPr>
      </w:pPr>
    </w:p>
    <w:p w14:paraId="529EE6C2" w14:textId="77777777" w:rsidR="009609E9" w:rsidRPr="00A4079E" w:rsidRDefault="009609E9" w:rsidP="009609E9">
      <w:pPr>
        <w:spacing w:before="60" w:after="60"/>
      </w:pPr>
      <w:r>
        <w:t xml:space="preserve">A </w:t>
      </w:r>
      <w:r w:rsidRPr="00A4079E">
        <w:t xml:space="preserve">= </w:t>
      </w:r>
      <w:r>
        <w:t>90%-100%</w:t>
      </w:r>
    </w:p>
    <w:p w14:paraId="3507815C" w14:textId="77777777"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14:paraId="7BFA7AF0" w14:textId="77777777"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14:paraId="534B4531" w14:textId="77777777" w:rsidR="009609E9" w:rsidRPr="00A4079E" w:rsidRDefault="009609E9" w:rsidP="009609E9">
      <w:pPr>
        <w:spacing w:before="60" w:after="60"/>
        <w:rPr>
          <w:rStyle w:val="Strong"/>
          <w:b w:val="0"/>
        </w:rPr>
      </w:pPr>
      <w:r>
        <w:rPr>
          <w:rStyle w:val="Strong"/>
          <w:b w:val="0"/>
        </w:rPr>
        <w:t>D = 60%-69</w:t>
      </w:r>
      <w:r w:rsidRPr="00A4079E">
        <w:rPr>
          <w:rStyle w:val="Strong"/>
          <w:b w:val="0"/>
        </w:rPr>
        <w:t>%</w:t>
      </w:r>
    </w:p>
    <w:p w14:paraId="09AA5A52" w14:textId="77777777" w:rsidR="007A1F9B" w:rsidRPr="00CF3A08" w:rsidRDefault="009609E9" w:rsidP="00CF3A08">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14:paraId="6757B662" w14:textId="77777777" w:rsidR="007A1F9B" w:rsidRDefault="007A1F9B" w:rsidP="000D39CA">
      <w:pPr>
        <w:pStyle w:val="Heading3"/>
      </w:pPr>
      <w:r>
        <w:t>Assessments</w:t>
      </w:r>
    </w:p>
    <w:p w14:paraId="2AFCA917" w14:textId="70507444" w:rsidR="001A51F8" w:rsidRPr="00E25BC9" w:rsidRDefault="001A51F8" w:rsidP="001A51F8">
      <w:pPr>
        <w:rPr>
          <w:rFonts w:ascii="Arial" w:eastAsia="Times New Roman" w:hAnsi="Arial" w:cs="Arial"/>
          <w:b/>
          <w:bCs/>
          <w:u w:val="single"/>
        </w:rPr>
      </w:pPr>
      <w:r w:rsidRPr="00E25BC9">
        <w:rPr>
          <w:rFonts w:ascii="Arial" w:eastAsia="Times New Roman" w:hAnsi="Arial" w:cs="Arial"/>
          <w:b/>
          <w:bCs/>
          <w:u w:val="single"/>
        </w:rPr>
        <w:t>Discussions (</w:t>
      </w:r>
      <w:r>
        <w:rPr>
          <w:rFonts w:ascii="Arial" w:eastAsia="Times New Roman" w:hAnsi="Arial" w:cs="Arial"/>
          <w:b/>
          <w:bCs/>
          <w:u w:val="single"/>
        </w:rPr>
        <w:t>1</w:t>
      </w:r>
      <w:r w:rsidR="00A33A56">
        <w:rPr>
          <w:rFonts w:ascii="Arial" w:eastAsia="Times New Roman" w:hAnsi="Arial" w:cs="Arial"/>
          <w:b/>
          <w:bCs/>
          <w:u w:val="single"/>
        </w:rPr>
        <w:t>15</w:t>
      </w:r>
      <w:r w:rsidRPr="00E25BC9">
        <w:rPr>
          <w:rFonts w:ascii="Arial" w:eastAsia="Times New Roman" w:hAnsi="Arial" w:cs="Arial"/>
          <w:b/>
          <w:bCs/>
          <w:u w:val="single"/>
        </w:rPr>
        <w:t xml:space="preserve"> points):</w:t>
      </w:r>
    </w:p>
    <w:p w14:paraId="39EFA8E1" w14:textId="5D78D42E" w:rsidR="001A51F8" w:rsidRPr="00E25BC9" w:rsidRDefault="001A51F8" w:rsidP="001A51F8">
      <w:pPr>
        <w:rPr>
          <w:rFonts w:ascii="Arial" w:eastAsia="Times New Roman" w:hAnsi="Arial" w:cs="Arial"/>
        </w:rPr>
      </w:pPr>
      <w:r w:rsidRPr="00E25BC9">
        <w:rPr>
          <w:rFonts w:ascii="Arial" w:eastAsia="Times New Roman" w:hAnsi="Arial" w:cs="Arial"/>
        </w:rPr>
        <w:t xml:space="preserve">Students are expected to participate actively in assigned discussions. For each discussion, you are to contribute at least one original thought by posting your </w:t>
      </w:r>
      <w:r w:rsidRPr="00E25BC9">
        <w:rPr>
          <w:rFonts w:ascii="Arial" w:eastAsia="Times New Roman" w:hAnsi="Arial" w:cs="Arial"/>
          <w:b/>
          <w:bCs/>
          <w:i/>
          <w:iCs/>
        </w:rPr>
        <w:t>reflection</w:t>
      </w:r>
      <w:r w:rsidRPr="00E25BC9">
        <w:rPr>
          <w:rFonts w:ascii="Arial" w:eastAsia="Times New Roman" w:hAnsi="Arial" w:cs="Arial"/>
        </w:rPr>
        <w:t xml:space="preserve"> to a </w:t>
      </w:r>
      <w:r w:rsidR="00B948D1" w:rsidRPr="00E25BC9">
        <w:rPr>
          <w:rFonts w:ascii="Arial" w:eastAsia="Times New Roman" w:hAnsi="Arial" w:cs="Arial"/>
        </w:rPr>
        <w:t>thought-provoking</w:t>
      </w:r>
      <w:r w:rsidRPr="00E25BC9">
        <w:rPr>
          <w:rFonts w:ascii="Arial" w:eastAsia="Times New Roman" w:hAnsi="Arial" w:cs="Arial"/>
        </w:rPr>
        <w:t xml:space="preserve"> question based on assigned readings / videos, etc. Discussions will be posted to a discussion forum as specified in each assignment. For some discussion forum posts, you may be required to respond to one or more postings of one of your classmates (</w:t>
      </w:r>
      <w:r w:rsidRPr="00E25BC9">
        <w:rPr>
          <w:rFonts w:ascii="Arial" w:eastAsia="Times New Roman" w:hAnsi="Arial" w:cs="Arial"/>
          <w:b/>
          <w:bCs/>
          <w:i/>
          <w:iCs/>
        </w:rPr>
        <w:t>peer response</w:t>
      </w:r>
      <w:r w:rsidRPr="00E25BC9">
        <w:rPr>
          <w:rFonts w:ascii="Arial" w:eastAsia="Times New Roman" w:hAnsi="Arial" w:cs="Arial"/>
        </w:rPr>
        <w:t xml:space="preserve">). </w:t>
      </w:r>
    </w:p>
    <w:p w14:paraId="3A2E8B31" w14:textId="77777777" w:rsidR="001A51F8" w:rsidRPr="00E25BC9" w:rsidRDefault="001A51F8" w:rsidP="001A51F8">
      <w:pPr>
        <w:rPr>
          <w:rFonts w:ascii="Arial" w:eastAsia="Times New Roman" w:hAnsi="Arial" w:cs="Arial"/>
        </w:rPr>
      </w:pPr>
    </w:p>
    <w:p w14:paraId="269EAD45" w14:textId="77777777" w:rsidR="001A51F8" w:rsidRPr="00E25BC9" w:rsidRDefault="001A51F8" w:rsidP="001A51F8">
      <w:pPr>
        <w:rPr>
          <w:rFonts w:ascii="Arial" w:eastAsia="Times New Roman" w:hAnsi="Arial" w:cs="Arial"/>
          <w:b/>
          <w:bCs/>
          <w:u w:val="single"/>
        </w:rPr>
      </w:pPr>
      <w:r w:rsidRPr="00E25BC9">
        <w:rPr>
          <w:rFonts w:ascii="Arial" w:eastAsia="Times New Roman" w:hAnsi="Arial" w:cs="Arial"/>
          <w:b/>
          <w:u w:val="single"/>
        </w:rPr>
        <w:t>Functional Scheme Reflection (</w:t>
      </w:r>
      <w:r>
        <w:rPr>
          <w:rFonts w:ascii="Arial" w:eastAsia="Times New Roman" w:hAnsi="Arial" w:cs="Arial"/>
          <w:b/>
          <w:u w:val="single"/>
        </w:rPr>
        <w:t>25</w:t>
      </w:r>
      <w:r w:rsidRPr="00E25BC9">
        <w:rPr>
          <w:rFonts w:ascii="Arial" w:eastAsia="Times New Roman" w:hAnsi="Arial" w:cs="Arial"/>
          <w:b/>
          <w:u w:val="single"/>
        </w:rPr>
        <w:t xml:space="preserve"> points):</w:t>
      </w:r>
    </w:p>
    <w:p w14:paraId="6CD1B48F" w14:textId="5EE016FF" w:rsidR="001A51F8" w:rsidRPr="00697453" w:rsidRDefault="00F82A11" w:rsidP="00697453">
      <w:pPr>
        <w:rPr>
          <w:rFonts w:ascii="Arial" w:hAnsi="Arial" w:cs="Arial"/>
          <w:b/>
          <w:color w:val="0000FF"/>
          <w:u w:val="single"/>
        </w:rPr>
      </w:pPr>
      <w:hyperlink r:id="rId9" w:history="1">
        <w:r w:rsidR="001A51F8" w:rsidRPr="00F876EA">
          <w:rPr>
            <w:rStyle w:val="Hyperlink"/>
            <w:rFonts w:ascii="Arial" w:hAnsi="Arial" w:cs="Arial"/>
          </w:rPr>
          <w:t>http://activelearningspace.org/assessment</w:t>
        </w:r>
      </w:hyperlink>
      <w:r w:rsidR="00697453">
        <w:rPr>
          <w:rStyle w:val="Hyperlink"/>
          <w:rFonts w:ascii="Arial" w:hAnsi="Arial" w:cs="Arial"/>
          <w:b/>
        </w:rPr>
        <w:t xml:space="preserve">  </w:t>
      </w:r>
      <w:r w:rsidR="001A51F8" w:rsidRPr="0028199B">
        <w:rPr>
          <w:rStyle w:val="Hyperlink"/>
          <w:rFonts w:ascii="Arial" w:hAnsi="Arial" w:cs="Arial"/>
          <w:color w:val="auto"/>
          <w:u w:val="none"/>
        </w:rPr>
        <w:t>Video at bottom of page on Functional Scheme – Students will write reflection on Functional Scheme; Reflections must contain students it would address</w:t>
      </w:r>
      <w:r w:rsidR="00697453">
        <w:rPr>
          <w:rStyle w:val="Hyperlink"/>
          <w:rFonts w:ascii="Arial" w:hAnsi="Arial" w:cs="Arial"/>
          <w:color w:val="auto"/>
          <w:u w:val="none"/>
        </w:rPr>
        <w:t xml:space="preserve"> and </w:t>
      </w:r>
      <w:r w:rsidR="001A51F8" w:rsidRPr="0028199B">
        <w:rPr>
          <w:rStyle w:val="Hyperlink"/>
          <w:rFonts w:ascii="Arial" w:hAnsi="Arial" w:cs="Arial"/>
          <w:color w:val="auto"/>
          <w:u w:val="none"/>
        </w:rPr>
        <w:t>impact on services in the classroom</w:t>
      </w:r>
      <w:r w:rsidR="00697453">
        <w:rPr>
          <w:rStyle w:val="Hyperlink"/>
          <w:rFonts w:ascii="Arial" w:hAnsi="Arial" w:cs="Arial"/>
        </w:rPr>
        <w:t xml:space="preserve">. </w:t>
      </w:r>
      <w:r w:rsidR="001A51F8" w:rsidRPr="00F876EA">
        <w:rPr>
          <w:rFonts w:ascii="Arial" w:hAnsi="Arial" w:cs="Arial"/>
          <w:i/>
          <w:iCs/>
        </w:rPr>
        <w:t>SUBMIT TO</w:t>
      </w:r>
      <w:r w:rsidR="00697453">
        <w:rPr>
          <w:rFonts w:ascii="Arial" w:hAnsi="Arial" w:cs="Arial"/>
          <w:i/>
          <w:iCs/>
        </w:rPr>
        <w:t xml:space="preserve"> DROPBOX.</w:t>
      </w:r>
    </w:p>
    <w:p w14:paraId="40242723" w14:textId="45FE49EC" w:rsidR="00EB206E" w:rsidRDefault="00EB206E" w:rsidP="001A51F8">
      <w:pPr>
        <w:ind w:firstLine="34"/>
        <w:rPr>
          <w:rFonts w:ascii="Arial" w:hAnsi="Arial" w:cs="Arial"/>
          <w:i/>
          <w:iCs/>
        </w:rPr>
      </w:pPr>
    </w:p>
    <w:p w14:paraId="550F5FBB" w14:textId="49D85CB4" w:rsidR="00697453" w:rsidRPr="00A33A56" w:rsidRDefault="00EB206E" w:rsidP="00697453">
      <w:pPr>
        <w:ind w:firstLine="34"/>
        <w:rPr>
          <w:rFonts w:ascii="Arial" w:hAnsi="Arial" w:cs="Arial"/>
        </w:rPr>
      </w:pPr>
      <w:r w:rsidRPr="00A33A56">
        <w:rPr>
          <w:rFonts w:ascii="Arial" w:hAnsi="Arial" w:cs="Arial"/>
          <w:b/>
          <w:bCs/>
          <w:u w:val="single"/>
        </w:rPr>
        <w:t>Assistive Technology Case Study</w:t>
      </w:r>
      <w:r w:rsidR="00A33A56" w:rsidRPr="00A33A56">
        <w:rPr>
          <w:rFonts w:ascii="Arial" w:hAnsi="Arial" w:cs="Arial"/>
          <w:b/>
          <w:bCs/>
          <w:u w:val="single"/>
        </w:rPr>
        <w:t xml:space="preserve"> (25 points)</w:t>
      </w:r>
      <w:r w:rsidRPr="00A33A56">
        <w:rPr>
          <w:rFonts w:ascii="Arial" w:hAnsi="Arial" w:cs="Arial"/>
          <w:b/>
          <w:bCs/>
          <w:u w:val="single"/>
        </w:rPr>
        <w:t xml:space="preserve">:  </w:t>
      </w:r>
      <w:r w:rsidRPr="00A33A56">
        <w:rPr>
          <w:rFonts w:ascii="Arial" w:hAnsi="Arial" w:cs="Arial"/>
        </w:rPr>
        <w:t xml:space="preserve">Enrolled students will complete a study of AT videos, documents for including AT in the IEP, and applying the SETT framework to select appropriate AT.  Students will work through a training case study that is provided and then apply the knowledge to a different case study.  SUBMIT TO THE DROPBOX. </w:t>
      </w:r>
    </w:p>
    <w:p w14:paraId="4EF92A01" w14:textId="77777777" w:rsidR="001A51F8" w:rsidRPr="00E25BC9" w:rsidRDefault="001A51F8" w:rsidP="001A51F8">
      <w:pPr>
        <w:rPr>
          <w:rFonts w:ascii="Arial" w:hAnsi="Arial" w:cs="Arial"/>
        </w:rPr>
      </w:pPr>
    </w:p>
    <w:p w14:paraId="72D5FC03" w14:textId="0EB474B8" w:rsidR="00E604F9" w:rsidRDefault="00E604F9" w:rsidP="001A51F8">
      <w:pPr>
        <w:rPr>
          <w:rFonts w:ascii="Arial" w:hAnsi="Arial" w:cs="Arial"/>
          <w:b/>
          <w:u w:val="single"/>
        </w:rPr>
      </w:pPr>
      <w:r>
        <w:rPr>
          <w:rFonts w:ascii="Arial" w:hAnsi="Arial" w:cs="Arial"/>
          <w:b/>
          <w:u w:val="single"/>
        </w:rPr>
        <w:t>Transition IRIS Module (50 points</w:t>
      </w:r>
      <w:r w:rsidRPr="00E604F9">
        <w:rPr>
          <w:rFonts w:ascii="Arial" w:hAnsi="Arial" w:cs="Arial"/>
          <w:b/>
        </w:rPr>
        <w:t>): This assignment has two parts.</w:t>
      </w:r>
    </w:p>
    <w:p w14:paraId="5186C0C6" w14:textId="5AB640DE" w:rsidR="00156683" w:rsidRPr="00156683" w:rsidRDefault="00156683" w:rsidP="00156683">
      <w:pPr>
        <w:pStyle w:val="ListParagraph"/>
        <w:numPr>
          <w:ilvl w:val="0"/>
          <w:numId w:val="24"/>
        </w:numPr>
        <w:rPr>
          <w:bCs/>
        </w:rPr>
      </w:pPr>
      <w:r>
        <w:rPr>
          <w:rFonts w:ascii="Arial" w:hAnsi="Arial" w:cs="Arial"/>
          <w:bCs/>
        </w:rPr>
        <w:lastRenderedPageBreak/>
        <w:t xml:space="preserve"> </w:t>
      </w:r>
      <w:r w:rsidR="00E604F9" w:rsidRPr="00156683">
        <w:rPr>
          <w:rFonts w:ascii="Arial" w:hAnsi="Arial" w:cs="Arial"/>
          <w:bCs/>
        </w:rPr>
        <w:t>Browse the Information Briefs. F</w:t>
      </w:r>
      <w:r w:rsidR="00CD71C9">
        <w:rPr>
          <w:rFonts w:ascii="Arial" w:hAnsi="Arial" w:cs="Arial"/>
          <w:bCs/>
        </w:rPr>
        <w:t>i</w:t>
      </w:r>
      <w:r w:rsidR="00E604F9" w:rsidRPr="00156683">
        <w:rPr>
          <w:rFonts w:ascii="Arial" w:hAnsi="Arial" w:cs="Arial"/>
          <w:bCs/>
        </w:rPr>
        <w:t>nd two you find helpful related to transition and write a short summary of what you found most helpfu</w:t>
      </w:r>
      <w:r w:rsidR="00CD71C9">
        <w:rPr>
          <w:rFonts w:ascii="Arial" w:hAnsi="Arial" w:cs="Arial"/>
          <w:bCs/>
        </w:rPr>
        <w:t>l and how you plan to utilize what you learned.</w:t>
      </w:r>
    </w:p>
    <w:p w14:paraId="5ED4A36A" w14:textId="77777777" w:rsidR="00156683" w:rsidRPr="00156683" w:rsidRDefault="00E604F9" w:rsidP="00156683">
      <w:pPr>
        <w:pStyle w:val="ListParagraph"/>
        <w:numPr>
          <w:ilvl w:val="0"/>
          <w:numId w:val="24"/>
        </w:numPr>
        <w:rPr>
          <w:bCs/>
        </w:rPr>
      </w:pPr>
      <w:r w:rsidRPr="00156683">
        <w:rPr>
          <w:rFonts w:ascii="Arial" w:hAnsi="Arial" w:cs="Arial"/>
          <w:bCs/>
        </w:rPr>
        <w:t xml:space="preserve">Work through the IRIS Module at: </w:t>
      </w:r>
    </w:p>
    <w:p w14:paraId="17860D23" w14:textId="07D03BD0" w:rsidR="00E604F9" w:rsidRPr="00156683" w:rsidRDefault="00F82A11" w:rsidP="00156683">
      <w:pPr>
        <w:pStyle w:val="ListParagraph"/>
        <w:rPr>
          <w:bCs/>
        </w:rPr>
      </w:pPr>
      <w:hyperlink r:id="rId10" w:history="1">
        <w:r w:rsidR="00CD71C9" w:rsidRPr="00BF71B4">
          <w:rPr>
            <w:rStyle w:val="Hyperlink"/>
            <w:bCs/>
          </w:rPr>
          <w:t>https://iris.peabody.vanderbilt.edu/module/tran-ic/</w:t>
        </w:r>
      </w:hyperlink>
    </w:p>
    <w:p w14:paraId="28095547" w14:textId="06877DBA" w:rsidR="00E604F9" w:rsidRDefault="00E604F9" w:rsidP="001A51F8">
      <w:pPr>
        <w:rPr>
          <w:bCs/>
        </w:rPr>
      </w:pPr>
      <w:r w:rsidRPr="00156683">
        <w:rPr>
          <w:bCs/>
        </w:rPr>
        <w:t>Complete the assessment questions (assuming the special educator will have the primary role in facilitating the transition process for our students) and submit them to the DropBox.</w:t>
      </w:r>
    </w:p>
    <w:p w14:paraId="16EF0D48" w14:textId="6BDD4C49" w:rsidR="00063407" w:rsidRDefault="00063407" w:rsidP="001A51F8">
      <w:pPr>
        <w:rPr>
          <w:bCs/>
        </w:rPr>
      </w:pPr>
    </w:p>
    <w:p w14:paraId="4235968C" w14:textId="77777777" w:rsidR="00063407" w:rsidRPr="00095A9B" w:rsidRDefault="00063407" w:rsidP="00063407">
      <w:pPr>
        <w:pStyle w:val="Default"/>
        <w:rPr>
          <w:rFonts w:ascii="Arial" w:hAnsi="Arial" w:cs="Arial"/>
          <w:u w:val="single"/>
        </w:rPr>
      </w:pPr>
      <w:r w:rsidRPr="00095A9B">
        <w:rPr>
          <w:rFonts w:ascii="Arial" w:hAnsi="Arial" w:cs="Arial"/>
          <w:b/>
          <w:bCs/>
          <w:u w:val="single"/>
        </w:rPr>
        <w:t xml:space="preserve">Disability Outlines (50 points) </w:t>
      </w:r>
    </w:p>
    <w:p w14:paraId="1CDD473D" w14:textId="77777777" w:rsidR="00063407" w:rsidRPr="00E25BC9" w:rsidRDefault="00063407" w:rsidP="00063407">
      <w:pPr>
        <w:pStyle w:val="ListParagraph"/>
        <w:numPr>
          <w:ilvl w:val="0"/>
          <w:numId w:val="21"/>
        </w:numPr>
        <w:spacing w:after="200" w:line="276" w:lineRule="auto"/>
        <w:rPr>
          <w:rFonts w:ascii="Arial" w:hAnsi="Arial" w:cs="Arial"/>
        </w:rPr>
      </w:pPr>
      <w:r w:rsidRPr="00E25BC9">
        <w:rPr>
          <w:rFonts w:ascii="Arial" w:hAnsi="Arial" w:cs="Arial"/>
        </w:rPr>
        <w:t xml:space="preserve">One of the crucial elements of this course is for enrolled students to leave with mastery of basic information about each IDEA eligibility category, especially the category definition and eligibility criteria.  Each student will create outlines containing information about disabilities emphasized in this course.  Information should be presented as headings with bullets of information.  There is a template posted in </w:t>
      </w:r>
      <w:r>
        <w:rPr>
          <w:rFonts w:ascii="Arial" w:hAnsi="Arial" w:cs="Arial"/>
        </w:rPr>
        <w:t>D2L</w:t>
      </w:r>
      <w:r w:rsidRPr="00E25BC9">
        <w:rPr>
          <w:rFonts w:ascii="Arial" w:hAnsi="Arial" w:cs="Arial"/>
        </w:rPr>
        <w:t xml:space="preserve"> that you </w:t>
      </w:r>
      <w:r w:rsidRPr="00E25BC9">
        <w:rPr>
          <w:rFonts w:ascii="Arial" w:hAnsi="Arial" w:cs="Arial"/>
          <w:u w:val="single"/>
        </w:rPr>
        <w:t>may</w:t>
      </w:r>
      <w:r w:rsidRPr="00E25BC9">
        <w:rPr>
          <w:rFonts w:ascii="Arial" w:hAnsi="Arial" w:cs="Arial"/>
        </w:rPr>
        <w:t xml:space="preserve"> choose to use (or you can do it in another format, such as a power point, that best matches you learning preferences) to complete your outlines.  There is an example posted in </w:t>
      </w:r>
      <w:r>
        <w:rPr>
          <w:rFonts w:ascii="Arial" w:hAnsi="Arial" w:cs="Arial"/>
        </w:rPr>
        <w:t>D2L</w:t>
      </w:r>
      <w:r w:rsidRPr="00E25BC9">
        <w:rPr>
          <w:rFonts w:ascii="Arial" w:hAnsi="Arial" w:cs="Arial"/>
        </w:rPr>
        <w:t xml:space="preserve"> as well.</w:t>
      </w:r>
    </w:p>
    <w:p w14:paraId="7002A27C" w14:textId="77777777" w:rsidR="00063407" w:rsidRPr="00E25BC9" w:rsidRDefault="00063407" w:rsidP="00063407">
      <w:pPr>
        <w:pStyle w:val="ListParagraph"/>
        <w:numPr>
          <w:ilvl w:val="1"/>
          <w:numId w:val="21"/>
        </w:numPr>
        <w:spacing w:after="200" w:line="276" w:lineRule="auto"/>
        <w:rPr>
          <w:rFonts w:ascii="Arial" w:hAnsi="Arial" w:cs="Arial"/>
        </w:rPr>
      </w:pPr>
      <w:r w:rsidRPr="00E25BC9">
        <w:rPr>
          <w:rFonts w:ascii="Arial" w:hAnsi="Arial" w:cs="Arial"/>
        </w:rPr>
        <w:t>You may only turn in two pages for each of the disability categories.  Make sure to delete any blank pages. ALL PAGES SHOULD BE TURNED IN IN ONE FILE WITH YOUR NAME AS A HEADER.</w:t>
      </w:r>
      <w:r>
        <w:rPr>
          <w:rFonts w:ascii="Arial" w:hAnsi="Arial" w:cs="Arial"/>
        </w:rPr>
        <w:t xml:space="preserve"> SUBMIT TO THE DROPBOX.</w:t>
      </w:r>
    </w:p>
    <w:p w14:paraId="30205926" w14:textId="77777777" w:rsidR="00063407" w:rsidRPr="00E25BC9" w:rsidRDefault="00063407" w:rsidP="00063407">
      <w:pPr>
        <w:rPr>
          <w:rFonts w:ascii="Arial" w:hAnsi="Arial" w:cs="Arial"/>
          <w:u w:val="single"/>
        </w:rPr>
      </w:pPr>
      <w:r w:rsidRPr="00E25BC9">
        <w:rPr>
          <w:rFonts w:ascii="Arial" w:hAnsi="Arial" w:cs="Arial"/>
          <w:u w:val="single"/>
        </w:rPr>
        <w:t>Info to Include on Each Page of the Exceptionalities Handbook:</w:t>
      </w:r>
    </w:p>
    <w:p w14:paraId="6408C212" w14:textId="77777777" w:rsidR="00063407" w:rsidRPr="00E25BC9" w:rsidRDefault="00063407" w:rsidP="00063407">
      <w:pPr>
        <w:numPr>
          <w:ilvl w:val="0"/>
          <w:numId w:val="22"/>
        </w:numPr>
        <w:rPr>
          <w:rFonts w:ascii="Arial" w:hAnsi="Arial" w:cs="Arial"/>
        </w:rPr>
      </w:pPr>
      <w:r w:rsidRPr="00E25BC9">
        <w:rPr>
          <w:rFonts w:ascii="Arial" w:hAnsi="Arial" w:cs="Arial"/>
        </w:rPr>
        <w:t xml:space="preserve">IDEA Definition, including types as appropriate.  In preparation for comps, you may choose to include your study technique for remembering the definition, such as the example in </w:t>
      </w:r>
      <w:r>
        <w:rPr>
          <w:rFonts w:ascii="Arial" w:hAnsi="Arial" w:cs="Arial"/>
        </w:rPr>
        <w:t>D2L</w:t>
      </w:r>
      <w:r w:rsidRPr="00E25BC9">
        <w:rPr>
          <w:rFonts w:ascii="Arial" w:hAnsi="Arial" w:cs="Arial"/>
        </w:rPr>
        <w:t xml:space="preserve"> of the 5 components of the ED definition illustrated as fingers on a hand. (You can use this one for ED if you choose, but you will need to come up with the remainder on your own.)</w:t>
      </w:r>
    </w:p>
    <w:p w14:paraId="3F0A2061" w14:textId="77777777" w:rsidR="00063407" w:rsidRPr="00E25BC9" w:rsidRDefault="00063407" w:rsidP="00063407">
      <w:pPr>
        <w:numPr>
          <w:ilvl w:val="0"/>
          <w:numId w:val="22"/>
        </w:numPr>
        <w:rPr>
          <w:rFonts w:ascii="Arial" w:hAnsi="Arial" w:cs="Arial"/>
        </w:rPr>
      </w:pPr>
      <w:r w:rsidRPr="00E25BC9">
        <w:rPr>
          <w:rFonts w:ascii="Arial" w:hAnsi="Arial" w:cs="Arial"/>
        </w:rPr>
        <w:t>Causes</w:t>
      </w:r>
    </w:p>
    <w:p w14:paraId="0288FC0A" w14:textId="77777777" w:rsidR="00063407" w:rsidRPr="00E25BC9" w:rsidRDefault="00063407" w:rsidP="00063407">
      <w:pPr>
        <w:numPr>
          <w:ilvl w:val="0"/>
          <w:numId w:val="22"/>
        </w:numPr>
        <w:rPr>
          <w:rFonts w:ascii="Arial" w:hAnsi="Arial" w:cs="Arial"/>
        </w:rPr>
      </w:pPr>
      <w:r w:rsidRPr="00E25BC9">
        <w:rPr>
          <w:rFonts w:ascii="Arial" w:hAnsi="Arial" w:cs="Arial"/>
        </w:rPr>
        <w:t>Prevalence (provide percentages/numbers as much as possible)</w:t>
      </w:r>
    </w:p>
    <w:p w14:paraId="5C39B418" w14:textId="77777777" w:rsidR="00063407" w:rsidRPr="00E25BC9" w:rsidRDefault="00063407" w:rsidP="00063407">
      <w:pPr>
        <w:numPr>
          <w:ilvl w:val="0"/>
          <w:numId w:val="22"/>
        </w:numPr>
        <w:rPr>
          <w:rFonts w:ascii="Arial" w:hAnsi="Arial" w:cs="Arial"/>
        </w:rPr>
      </w:pPr>
      <w:r w:rsidRPr="00E25BC9">
        <w:rPr>
          <w:rFonts w:ascii="Arial" w:hAnsi="Arial" w:cs="Arial"/>
        </w:rPr>
        <w:t>Prevention</w:t>
      </w:r>
    </w:p>
    <w:p w14:paraId="2CBED9DC" w14:textId="77777777" w:rsidR="00063407" w:rsidRPr="00E25BC9" w:rsidRDefault="00063407" w:rsidP="00063407">
      <w:pPr>
        <w:numPr>
          <w:ilvl w:val="0"/>
          <w:numId w:val="22"/>
        </w:numPr>
        <w:rPr>
          <w:rFonts w:ascii="Arial" w:hAnsi="Arial" w:cs="Arial"/>
        </w:rPr>
      </w:pPr>
      <w:r w:rsidRPr="00E25BC9">
        <w:rPr>
          <w:rFonts w:ascii="Arial" w:hAnsi="Arial" w:cs="Arial"/>
        </w:rPr>
        <w:t>Characteristics</w:t>
      </w:r>
    </w:p>
    <w:p w14:paraId="30B88EEF" w14:textId="77777777" w:rsidR="00063407" w:rsidRPr="00E25BC9" w:rsidRDefault="00063407" w:rsidP="00063407">
      <w:pPr>
        <w:numPr>
          <w:ilvl w:val="0"/>
          <w:numId w:val="22"/>
        </w:numPr>
        <w:rPr>
          <w:rFonts w:ascii="Arial" w:hAnsi="Arial" w:cs="Arial"/>
        </w:rPr>
      </w:pPr>
      <w:r w:rsidRPr="00E25BC9">
        <w:rPr>
          <w:rFonts w:ascii="Arial" w:hAnsi="Arial" w:cs="Arial"/>
        </w:rPr>
        <w:t>Teaching strategies/Accommodations</w:t>
      </w:r>
    </w:p>
    <w:p w14:paraId="335041A3" w14:textId="77777777" w:rsidR="00063407" w:rsidRPr="00E25BC9" w:rsidRDefault="00063407" w:rsidP="00063407">
      <w:pPr>
        <w:numPr>
          <w:ilvl w:val="0"/>
          <w:numId w:val="22"/>
        </w:numPr>
        <w:rPr>
          <w:rFonts w:ascii="Arial" w:hAnsi="Arial" w:cs="Arial"/>
        </w:rPr>
      </w:pPr>
      <w:r w:rsidRPr="00E25BC9">
        <w:rPr>
          <w:rFonts w:ascii="Arial" w:hAnsi="Arial" w:cs="Arial"/>
        </w:rPr>
        <w:t>Assistive Technology</w:t>
      </w:r>
    </w:p>
    <w:p w14:paraId="28F2E9C0" w14:textId="77777777" w:rsidR="00063407" w:rsidRPr="00E25BC9" w:rsidRDefault="00063407" w:rsidP="00063407">
      <w:pPr>
        <w:numPr>
          <w:ilvl w:val="0"/>
          <w:numId w:val="22"/>
        </w:numPr>
        <w:rPr>
          <w:rFonts w:ascii="Arial" w:hAnsi="Arial" w:cs="Arial"/>
        </w:rPr>
      </w:pPr>
      <w:r w:rsidRPr="00E25BC9">
        <w:rPr>
          <w:rFonts w:ascii="Arial" w:hAnsi="Arial" w:cs="Arial"/>
        </w:rPr>
        <w:t>Resources</w:t>
      </w:r>
    </w:p>
    <w:p w14:paraId="09FE34EF" w14:textId="77777777" w:rsidR="00063407" w:rsidRPr="00E25BC9" w:rsidRDefault="00063407" w:rsidP="00063407">
      <w:pPr>
        <w:ind w:left="765"/>
        <w:rPr>
          <w:rFonts w:ascii="Arial" w:hAnsi="Arial" w:cs="Arial"/>
        </w:rPr>
      </w:pPr>
    </w:p>
    <w:p w14:paraId="7841618E" w14:textId="77777777" w:rsidR="00063407" w:rsidRPr="00E25BC9" w:rsidRDefault="00063407" w:rsidP="00063407">
      <w:pPr>
        <w:rPr>
          <w:rFonts w:ascii="Arial" w:hAnsi="Arial" w:cs="Arial"/>
        </w:rPr>
      </w:pPr>
      <w:r w:rsidRPr="00E25BC9">
        <w:rPr>
          <w:rFonts w:ascii="Arial" w:hAnsi="Arial" w:cs="Arial"/>
        </w:rPr>
        <w:t>You will have ONE handbook page for each of the following topics:</w:t>
      </w:r>
    </w:p>
    <w:tbl>
      <w:tblPr>
        <w:tblW w:w="6030" w:type="dxa"/>
        <w:tblInd w:w="18" w:type="dxa"/>
        <w:tblBorders>
          <w:top w:val="single" w:sz="6" w:space="0" w:color="auto"/>
          <w:insideH w:val="dotted" w:sz="6" w:space="0" w:color="auto"/>
          <w:insideV w:val="dotted" w:sz="6" w:space="0" w:color="auto"/>
        </w:tblBorders>
        <w:tblLayout w:type="fixed"/>
        <w:tblLook w:val="04A0" w:firstRow="1" w:lastRow="0" w:firstColumn="1" w:lastColumn="0" w:noHBand="0" w:noVBand="1"/>
      </w:tblPr>
      <w:tblGrid>
        <w:gridCol w:w="6030"/>
      </w:tblGrid>
      <w:tr w:rsidR="00063407" w:rsidRPr="00E25BC9" w14:paraId="58F68A11" w14:textId="77777777" w:rsidTr="00E10D8D">
        <w:tc>
          <w:tcPr>
            <w:tcW w:w="6030" w:type="dxa"/>
            <w:tcBorders>
              <w:top w:val="dotted" w:sz="6" w:space="0" w:color="auto"/>
              <w:left w:val="dotted" w:sz="6" w:space="0" w:color="auto"/>
              <w:bottom w:val="single" w:sz="4" w:space="0" w:color="auto"/>
              <w:right w:val="nil"/>
            </w:tcBorders>
            <w:vAlign w:val="center"/>
            <w:hideMark/>
          </w:tcPr>
          <w:p w14:paraId="7F486F48" w14:textId="77777777" w:rsidR="00063407" w:rsidRPr="00D356DA" w:rsidRDefault="00063407" w:rsidP="00E10D8D">
            <w:pPr>
              <w:tabs>
                <w:tab w:val="right" w:pos="3122"/>
                <w:tab w:val="right" w:pos="8640"/>
              </w:tabs>
              <w:rPr>
                <w:color w:val="000000" w:themeColor="text1"/>
              </w:rPr>
            </w:pPr>
            <w:r w:rsidRPr="00D356DA">
              <w:rPr>
                <w:rFonts w:ascii="Arial" w:hAnsi="Arial" w:cs="Arial"/>
                <w:color w:val="000000" w:themeColor="text1"/>
              </w:rPr>
              <w:t>Intellectual Disabilities (focus on moderate and severe)</w:t>
            </w:r>
          </w:p>
          <w:p w14:paraId="18E2102D" w14:textId="77777777" w:rsidR="00063407" w:rsidRPr="00D356DA" w:rsidRDefault="00063407" w:rsidP="00E10D8D">
            <w:pPr>
              <w:tabs>
                <w:tab w:val="right" w:pos="3122"/>
                <w:tab w:val="right" w:pos="8640"/>
              </w:tabs>
              <w:rPr>
                <w:rStyle w:val="Hyperlink"/>
                <w:rFonts w:ascii="Arial" w:hAnsi="Arial" w:cs="Arial"/>
                <w:color w:val="000000" w:themeColor="text1"/>
                <w:u w:val="none"/>
              </w:rPr>
            </w:pPr>
            <w:r w:rsidRPr="00D356DA">
              <w:rPr>
                <w:rFonts w:ascii="Arial" w:hAnsi="Arial" w:cs="Arial"/>
                <w:color w:val="000000" w:themeColor="text1"/>
              </w:rPr>
              <w:t>Orthopedic Impairments (Physical Disabilities</w:t>
            </w:r>
            <w:r w:rsidRPr="00D356DA">
              <w:rPr>
                <w:rStyle w:val="Hyperlink"/>
                <w:color w:val="000000" w:themeColor="text1"/>
                <w:u w:val="none"/>
              </w:rPr>
              <w:t>)</w:t>
            </w:r>
          </w:p>
          <w:p w14:paraId="33933AEE" w14:textId="77777777" w:rsidR="00063407" w:rsidRPr="00D356DA" w:rsidRDefault="00063407" w:rsidP="00E10D8D">
            <w:pPr>
              <w:tabs>
                <w:tab w:val="right" w:pos="3122"/>
                <w:tab w:val="right" w:pos="8640"/>
              </w:tabs>
              <w:rPr>
                <w:rFonts w:ascii="Arial" w:hAnsi="Arial" w:cs="Arial"/>
                <w:color w:val="000000" w:themeColor="text1"/>
              </w:rPr>
            </w:pPr>
            <w:r w:rsidRPr="00D356DA">
              <w:rPr>
                <w:rFonts w:ascii="Arial" w:hAnsi="Arial" w:cs="Arial"/>
                <w:color w:val="000000" w:themeColor="text1"/>
              </w:rPr>
              <w:t>Traumatic Brain Injury</w:t>
            </w:r>
          </w:p>
          <w:p w14:paraId="32489939" w14:textId="77777777" w:rsidR="00063407" w:rsidRPr="00D356DA" w:rsidRDefault="00F82A11" w:rsidP="00E10D8D">
            <w:pPr>
              <w:tabs>
                <w:tab w:val="right" w:pos="3122"/>
                <w:tab w:val="right" w:pos="8640"/>
              </w:tabs>
              <w:rPr>
                <w:rFonts w:ascii="Arial" w:hAnsi="Arial" w:cs="Arial"/>
                <w:color w:val="000000" w:themeColor="text1"/>
              </w:rPr>
            </w:pPr>
            <w:hyperlink r:id="rId11" w:anchor="chap10" w:history="1">
              <w:r w:rsidR="00063407" w:rsidRPr="00D356DA">
                <w:rPr>
                  <w:rStyle w:val="Hyperlink"/>
                  <w:rFonts w:ascii="Arial" w:hAnsi="Arial" w:cs="Arial"/>
                  <w:color w:val="000000" w:themeColor="text1"/>
                  <w:u w:val="none"/>
                </w:rPr>
                <w:t>Deaf and Hard of Hearing</w:t>
              </w:r>
            </w:hyperlink>
          </w:p>
          <w:p w14:paraId="262AF49A" w14:textId="77777777" w:rsidR="00063407" w:rsidRPr="00E25BC9" w:rsidRDefault="00F82A11" w:rsidP="00E10D8D">
            <w:pPr>
              <w:tabs>
                <w:tab w:val="right" w:pos="3122"/>
                <w:tab w:val="right" w:pos="8640"/>
              </w:tabs>
            </w:pPr>
            <w:hyperlink r:id="rId12" w:anchor="chap11" w:history="1">
              <w:r w:rsidR="00063407" w:rsidRPr="00D356DA">
                <w:rPr>
                  <w:rStyle w:val="Hyperlink"/>
                  <w:rFonts w:ascii="Arial" w:hAnsi="Arial" w:cs="Arial"/>
                  <w:color w:val="000000" w:themeColor="text1"/>
                  <w:u w:val="none"/>
                </w:rPr>
                <w:t>Low Vision and Blindness</w:t>
              </w:r>
            </w:hyperlink>
          </w:p>
        </w:tc>
      </w:tr>
    </w:tbl>
    <w:p w14:paraId="051B8B04" w14:textId="77777777" w:rsidR="00063407" w:rsidRPr="00E25BC9" w:rsidRDefault="00063407" w:rsidP="00063407">
      <w:pPr>
        <w:pStyle w:val="NormalWeb"/>
        <w:tabs>
          <w:tab w:val="left" w:pos="9720"/>
        </w:tabs>
        <w:spacing w:before="0" w:beforeAutospacing="0" w:after="0" w:afterAutospacing="0"/>
        <w:ind w:right="1080"/>
        <w:rPr>
          <w:rFonts w:ascii="Arial" w:hAnsi="Arial" w:cs="Arial"/>
          <w:b/>
        </w:rPr>
      </w:pPr>
      <w:r w:rsidRPr="00E25BC9">
        <w:rPr>
          <w:rFonts w:ascii="Arial" w:hAnsi="Arial" w:cs="Arial"/>
          <w:b/>
          <w:bCs/>
        </w:rPr>
        <w:t>GRADING:  5 pages @ 10 points each = 50 points total</w:t>
      </w:r>
    </w:p>
    <w:p w14:paraId="23C47126" w14:textId="166E44F8" w:rsidR="00063407" w:rsidRPr="00063407" w:rsidRDefault="00063407" w:rsidP="00063407">
      <w:pPr>
        <w:pStyle w:val="NormalWeb"/>
        <w:tabs>
          <w:tab w:val="left" w:pos="9720"/>
        </w:tabs>
        <w:spacing w:before="0" w:beforeAutospacing="0" w:after="0" w:afterAutospacing="0"/>
        <w:ind w:right="1080"/>
        <w:rPr>
          <w:rFonts w:ascii="Arial" w:hAnsi="Arial" w:cs="Arial"/>
        </w:rPr>
      </w:pPr>
      <w:r w:rsidRPr="00E25BC9">
        <w:rPr>
          <w:rFonts w:ascii="Arial" w:hAnsi="Arial" w:cs="Arial"/>
          <w:b/>
        </w:rPr>
        <w:lastRenderedPageBreak/>
        <w:t>**Note:</w:t>
      </w:r>
      <w:r w:rsidRPr="00E25BC9">
        <w:rPr>
          <w:rFonts w:ascii="Arial" w:hAnsi="Arial" w:cs="Arial"/>
        </w:rPr>
        <w:t xml:space="preserve">  The other disabilities that fall within these categories can be listed as part of the definition.  For example, on the sheet for orthopedic impairments, cerebral palsy can be listed as part of the definition as types of disorders in this category.  </w:t>
      </w:r>
    </w:p>
    <w:p w14:paraId="3D726791" w14:textId="77777777" w:rsidR="00E604F9" w:rsidRDefault="00E604F9" w:rsidP="001A51F8">
      <w:pPr>
        <w:rPr>
          <w:rFonts w:ascii="Arial" w:hAnsi="Arial" w:cs="Arial"/>
          <w:b/>
          <w:u w:val="single"/>
        </w:rPr>
      </w:pPr>
    </w:p>
    <w:p w14:paraId="47CD34B7" w14:textId="16320211" w:rsidR="001A51F8" w:rsidRPr="00E25BC9" w:rsidRDefault="001A51F8" w:rsidP="001A51F8">
      <w:pPr>
        <w:rPr>
          <w:rFonts w:ascii="Arial" w:hAnsi="Arial" w:cs="Arial"/>
          <w:b/>
          <w:u w:val="single"/>
        </w:rPr>
      </w:pPr>
      <w:r w:rsidRPr="00E25BC9">
        <w:rPr>
          <w:rFonts w:ascii="Arial" w:hAnsi="Arial" w:cs="Arial"/>
          <w:b/>
          <w:u w:val="single"/>
        </w:rPr>
        <w:t>Research Report</w:t>
      </w:r>
      <w:r w:rsidRPr="00E25BC9">
        <w:rPr>
          <w:rFonts w:ascii="Arial" w:hAnsi="Arial" w:cs="Arial"/>
          <w:b/>
        </w:rPr>
        <w:t>: (50 points)</w:t>
      </w:r>
    </w:p>
    <w:p w14:paraId="266C2DD8" w14:textId="77777777" w:rsidR="001A51F8" w:rsidRPr="00E25BC9" w:rsidRDefault="001A51F8" w:rsidP="001A51F8">
      <w:pPr>
        <w:pStyle w:val="EnvelopeReturn"/>
        <w:rPr>
          <w:szCs w:val="24"/>
        </w:rPr>
      </w:pPr>
      <w:r w:rsidRPr="00E25BC9">
        <w:rPr>
          <w:szCs w:val="24"/>
        </w:rPr>
        <w:t>Each student will demonstrate ability to summarize, apply, analyze, synthesize, and evaluate research-based findings from professional sources by developing one written report. Required components are (1) source, (2) summary of information/abstract [knowledge &amp; comprehension/</w:t>
      </w:r>
      <w:r w:rsidRPr="00E25BC9">
        <w:rPr>
          <w:i/>
          <w:iCs/>
          <w:szCs w:val="24"/>
        </w:rPr>
        <w:t>Bloom’s Taxonomy]</w:t>
      </w:r>
      <w:r w:rsidRPr="00E25BC9">
        <w:rPr>
          <w:szCs w:val="24"/>
        </w:rPr>
        <w:t>, (3) relevance of information for 21</w:t>
      </w:r>
      <w:r w:rsidRPr="00E25BC9">
        <w:rPr>
          <w:szCs w:val="24"/>
          <w:vertAlign w:val="superscript"/>
        </w:rPr>
        <w:t>st</w:t>
      </w:r>
      <w:r w:rsidRPr="00E25BC9">
        <w:rPr>
          <w:szCs w:val="24"/>
        </w:rPr>
        <w:t xml:space="preserve"> century schools [application, analysis &amp; synthesis/</w:t>
      </w:r>
      <w:r w:rsidRPr="00E25BC9">
        <w:rPr>
          <w:i/>
          <w:iCs/>
          <w:szCs w:val="24"/>
        </w:rPr>
        <w:t>Bloom’s Taxonomy],</w:t>
      </w:r>
      <w:r w:rsidRPr="00E25BC9">
        <w:rPr>
          <w:szCs w:val="24"/>
        </w:rPr>
        <w:t xml:space="preserve"> and (4) personal reaction [evaluation/</w:t>
      </w:r>
      <w:r w:rsidRPr="00E25BC9">
        <w:rPr>
          <w:i/>
          <w:iCs/>
          <w:szCs w:val="24"/>
        </w:rPr>
        <w:t>Bloom’s Taxonomy</w:t>
      </w:r>
      <w:r w:rsidRPr="00E25BC9">
        <w:rPr>
          <w:szCs w:val="24"/>
        </w:rPr>
        <w:t xml:space="preserve">].  There is a rubric and template posted in </w:t>
      </w:r>
      <w:r>
        <w:rPr>
          <w:szCs w:val="24"/>
        </w:rPr>
        <w:t>D2L</w:t>
      </w:r>
      <w:r w:rsidRPr="00E25BC9">
        <w:rPr>
          <w:szCs w:val="24"/>
        </w:rPr>
        <w:t>.</w:t>
      </w:r>
    </w:p>
    <w:p w14:paraId="481BC21E" w14:textId="77777777" w:rsidR="00734925" w:rsidRPr="00E06A78" w:rsidRDefault="00734925" w:rsidP="00B03E25">
      <w:pPr>
        <w:rPr>
          <w:rFonts w:ascii="Arial" w:hAnsi="Arial" w:cs="Arial"/>
          <w:b/>
        </w:rPr>
      </w:pPr>
    </w:p>
    <w:p w14:paraId="6BF2D8BB" w14:textId="77777777" w:rsidR="00016735" w:rsidRPr="001B2520" w:rsidRDefault="00016735" w:rsidP="000D39CA">
      <w:pPr>
        <w:pStyle w:val="Heading2"/>
      </w:pPr>
      <w:r w:rsidRPr="001B2520">
        <w:t>TECHNOLOGY REQUIREMENTS</w:t>
      </w:r>
    </w:p>
    <w:p w14:paraId="5E7163FC" w14:textId="77777777" w:rsidR="00F825E1" w:rsidRPr="00F825E1" w:rsidRDefault="00F825E1" w:rsidP="00F825E1">
      <w:pPr>
        <w:pStyle w:val="Heading3"/>
      </w:pPr>
      <w:r w:rsidRPr="00F825E1">
        <w:rPr>
          <w:rStyle w:val="searchhighlight"/>
        </w:rPr>
        <w:t>Browser</w:t>
      </w:r>
      <w:r w:rsidRPr="00F825E1">
        <w:t> support</w:t>
      </w:r>
    </w:p>
    <w:p w14:paraId="3F15A3AC" w14:textId="77777777" w:rsidR="00F825E1" w:rsidRPr="00F825E1" w:rsidRDefault="00F825E1" w:rsidP="00F825E1">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D2L is committed to performing key application testing when new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are released. New and updated functionality is also tested against the latest version of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However, due to the frequency of some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releases, D2L cannot guarantee that each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 will perform as expected. If you encounter any issues with any of the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listed in the tables below, contact D2L Support, who will determine the best course of action for resolution. Reported issues are prioritized by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and then 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w:t>
      </w:r>
    </w:p>
    <w:p w14:paraId="3C34D141" w14:textId="77777777" w:rsidR="00F825E1" w:rsidRPr="00F825E1" w:rsidRDefault="00F825E1" w:rsidP="00F825E1">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are the latest or most recent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that are tested against new versions of D2L products. Customers can report problems and receive support for issues. For an optimal experience, D2L recommends using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with D2L products.</w:t>
      </w:r>
    </w:p>
    <w:p w14:paraId="514C874D" w14:textId="77777777" w:rsidR="00F825E1" w:rsidRPr="00F825E1" w:rsidRDefault="00F825E1" w:rsidP="00F825E1">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are older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that are not tested extensively against new versions of D2L products. Customers can still report problems and receive support for critical issues; however, D2L does not guarantee all issues will be addressed. A 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becomes officially unsupported after one year.</w:t>
      </w:r>
    </w:p>
    <w:p w14:paraId="7FEF62E5" w14:textId="77777777" w:rsidR="00F825E1" w:rsidRPr="00F825E1" w:rsidRDefault="00F825E1" w:rsidP="00F825E1">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Note the following:</w:t>
      </w:r>
    </w:p>
    <w:p w14:paraId="1DB1E7CD" w14:textId="77777777" w:rsidR="00F825E1" w:rsidRPr="00F825E1" w:rsidRDefault="00F825E1" w:rsidP="00FD3B4E">
      <w:pPr>
        <w:numPr>
          <w:ilvl w:val="0"/>
          <w:numId w:val="7"/>
        </w:numPr>
        <w:rPr>
          <w:rFonts w:cstheme="minorHAnsi"/>
          <w:color w:val="0D0D0D" w:themeColor="text1" w:themeTint="F2"/>
        </w:rPr>
      </w:pPr>
      <w:r w:rsidRPr="00F825E1">
        <w:rPr>
          <w:rFonts w:cstheme="minorHAnsi"/>
          <w:color w:val="0D0D0D" w:themeColor="text1" w:themeTint="F2"/>
        </w:rPr>
        <w:t>Ensure that your </w:t>
      </w:r>
      <w:r w:rsidRPr="00F825E1">
        <w:rPr>
          <w:rStyle w:val="searchhighlight"/>
          <w:rFonts w:cstheme="minorHAnsi"/>
          <w:color w:val="0D0D0D" w:themeColor="text1" w:themeTint="F2"/>
        </w:rPr>
        <w:t>browser</w:t>
      </w:r>
      <w:r w:rsidRPr="00F825E1">
        <w:rPr>
          <w:rFonts w:cstheme="minorHAnsi"/>
          <w:color w:val="0D0D0D" w:themeColor="text1" w:themeTint="F2"/>
        </w:rPr>
        <w:t> has JavaScript and Cookies enabled.</w:t>
      </w:r>
    </w:p>
    <w:p w14:paraId="4D1659A5" w14:textId="77777777" w:rsidR="00F825E1" w:rsidRPr="00F825E1" w:rsidRDefault="00F825E1" w:rsidP="00FD3B4E">
      <w:pPr>
        <w:numPr>
          <w:ilvl w:val="0"/>
          <w:numId w:val="8"/>
        </w:numPr>
        <w:rPr>
          <w:rFonts w:cstheme="minorHAnsi"/>
          <w:color w:val="0D0D0D" w:themeColor="text1" w:themeTint="F2"/>
        </w:rPr>
      </w:pPr>
      <w:r w:rsidRPr="00F825E1">
        <w:rPr>
          <w:rFonts w:cstheme="minorHAnsi"/>
          <w:color w:val="0D0D0D" w:themeColor="text1" w:themeTint="F2"/>
        </w:rPr>
        <w:t>For desktop systems, you must have Adobe Flash Player 10.1 or greater.</w:t>
      </w:r>
    </w:p>
    <w:p w14:paraId="6D79F54A" w14:textId="77777777" w:rsidR="00F825E1" w:rsidRPr="00F825E1" w:rsidRDefault="00F825E1" w:rsidP="00FD3B4E">
      <w:pPr>
        <w:numPr>
          <w:ilvl w:val="0"/>
          <w:numId w:val="9"/>
        </w:numPr>
        <w:rPr>
          <w:rFonts w:cstheme="minorHAnsi"/>
          <w:color w:val="0D0D0D" w:themeColor="text1" w:themeTint="F2"/>
        </w:rPr>
      </w:pPr>
      <w:r w:rsidRPr="00F825E1">
        <w:rPr>
          <w:rFonts w:cstheme="minorHAnsi"/>
          <w:color w:val="0D0D0D" w:themeColor="text1" w:themeTint="F2"/>
        </w:rPr>
        <w:t xml:space="preserve">The </w:t>
      </w:r>
      <w:r w:rsidR="001B31F1">
        <w:rPr>
          <w:rFonts w:cstheme="minorHAnsi"/>
          <w:color w:val="0D0D0D" w:themeColor="text1" w:themeTint="F2"/>
        </w:rPr>
        <w:t>Brightspace Support</w:t>
      </w:r>
      <w:r w:rsidRPr="00F825E1">
        <w:rPr>
          <w:rFonts w:cstheme="minorHAnsi"/>
          <w:color w:val="0D0D0D" w:themeColor="text1" w:themeTint="F2"/>
        </w:rPr>
        <w:t xml:space="preserve"> features are now optimized for production environments when using the Google Chrome </w:t>
      </w:r>
      <w:r w:rsidRPr="00F825E1">
        <w:rPr>
          <w:rStyle w:val="searchhighlight"/>
          <w:rFonts w:cstheme="minorHAnsi"/>
          <w:color w:val="0D0D0D" w:themeColor="text1" w:themeTint="F2"/>
        </w:rPr>
        <w:t>browser</w:t>
      </w:r>
      <w:r w:rsidRPr="00F825E1">
        <w:rPr>
          <w:rFonts w:cstheme="minorHAnsi"/>
          <w:color w:val="0D0D0D" w:themeColor="text1" w:themeTint="F2"/>
        </w:rPr>
        <w:t>, Apple Safari </w:t>
      </w:r>
      <w:r w:rsidRPr="00F825E1">
        <w:rPr>
          <w:rStyle w:val="searchhighlight"/>
          <w:rFonts w:cstheme="minorHAnsi"/>
          <w:color w:val="0D0D0D" w:themeColor="text1" w:themeTint="F2"/>
        </w:rPr>
        <w:t>browser</w:t>
      </w:r>
      <w:r w:rsidRPr="00F825E1">
        <w:rPr>
          <w:rFonts w:cstheme="minorHAnsi"/>
          <w:color w:val="0D0D0D" w:themeColor="text1" w:themeTint="F2"/>
        </w:rPr>
        <w:t>, Microsoft Edge </w:t>
      </w:r>
      <w:r w:rsidRPr="00F825E1">
        <w:rPr>
          <w:rStyle w:val="searchhighlight"/>
          <w:rFonts w:cstheme="minorHAnsi"/>
          <w:color w:val="0D0D0D" w:themeColor="text1" w:themeTint="F2"/>
        </w:rPr>
        <w:t>browser</w:t>
      </w:r>
      <w:r w:rsidRPr="00F825E1">
        <w:rPr>
          <w:rFonts w:cstheme="minorHAnsi"/>
          <w:color w:val="0D0D0D" w:themeColor="text1" w:themeTint="F2"/>
        </w:rPr>
        <w:t>, Microsoft Internet Explorer </w:t>
      </w:r>
      <w:r w:rsidRPr="00F825E1">
        <w:rPr>
          <w:rStyle w:val="searchhighlight"/>
          <w:rFonts w:cstheme="minorHAnsi"/>
          <w:color w:val="0D0D0D" w:themeColor="text1" w:themeTint="F2"/>
        </w:rPr>
        <w:t>browser</w:t>
      </w:r>
      <w:r w:rsidRPr="00F825E1">
        <w:rPr>
          <w:rFonts w:cstheme="minorHAnsi"/>
          <w:color w:val="0D0D0D" w:themeColor="text1" w:themeTint="F2"/>
        </w:rPr>
        <w:t>, and Mozilla Firefox </w:t>
      </w:r>
      <w:r w:rsidRPr="00F825E1">
        <w:rPr>
          <w:rStyle w:val="searchhighlight"/>
          <w:rFonts w:cstheme="minorHAnsi"/>
          <w:color w:val="0D0D0D" w:themeColor="text1" w:themeTint="F2"/>
        </w:rPr>
        <w:t>browser</w:t>
      </w:r>
      <w:r w:rsidRPr="00F825E1">
        <w:rPr>
          <w:rFonts w:cstheme="minorHAnsi"/>
          <w:color w:val="0D0D0D" w:themeColor="text1" w:themeTint="F2"/>
        </w:rPr>
        <w:t>s.</w:t>
      </w:r>
    </w:p>
    <w:p w14:paraId="7AC41CBA" w14:textId="77777777" w:rsidR="00F825E1" w:rsidRPr="00F825E1" w:rsidRDefault="00F825E1" w:rsidP="00FD3B4E">
      <w:pPr>
        <w:pStyle w:val="Heading3"/>
      </w:pPr>
      <w:r w:rsidRPr="00F825E1">
        <w:lastRenderedPageBreak/>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F825E1" w:rsidRPr="00F825E1" w14:paraId="6A63B5A1" w14:textId="77777777" w:rsidTr="00F825E1">
        <w:trPr>
          <w:tblHeader/>
        </w:trPr>
        <w:tc>
          <w:tcPr>
            <w:tcW w:w="0" w:type="auto"/>
            <w:tcBorders>
              <w:top w:val="single" w:sz="6" w:space="0" w:color="010101"/>
              <w:left w:val="single" w:sz="6" w:space="0" w:color="010101"/>
              <w:bottom w:val="single" w:sz="6" w:space="0" w:color="010101"/>
              <w:right w:val="single" w:sz="6" w:space="0" w:color="010101"/>
            </w:tcBorders>
            <w:hideMark/>
          </w:tcPr>
          <w:p w14:paraId="508F0DB8"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earchhighlight"/>
                <w:rFonts w:asciiTheme="minorHAnsi" w:eastAsiaTheme="majorEastAsia" w:hAnsiTheme="minorHAnsi" w:cstheme="minorHAnsi"/>
                <w:b/>
                <w:bCs/>
                <w:color w:val="0D0D0D" w:themeColor="text1" w:themeTint="F2"/>
              </w:rPr>
              <w:t>Browser</w:t>
            </w:r>
          </w:p>
        </w:tc>
        <w:tc>
          <w:tcPr>
            <w:tcW w:w="0" w:type="auto"/>
            <w:tcBorders>
              <w:top w:val="single" w:sz="6" w:space="0" w:color="010101"/>
              <w:left w:val="single" w:sz="6" w:space="0" w:color="010101"/>
              <w:bottom w:val="single" w:sz="6" w:space="0" w:color="010101"/>
              <w:right w:val="single" w:sz="6" w:space="0" w:color="010101"/>
            </w:tcBorders>
            <w:hideMark/>
          </w:tcPr>
          <w:p w14:paraId="1B0E3951"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Supported </w:t>
            </w:r>
            <w:r w:rsidRPr="00F825E1">
              <w:rPr>
                <w:rStyle w:val="searchhighlight"/>
                <w:rFonts w:asciiTheme="minorHAnsi" w:eastAsiaTheme="majorEastAsia" w:hAnsiTheme="minorHAnsi" w:cstheme="minorHAnsi"/>
                <w:b/>
                <w:bCs/>
                <w:color w:val="0D0D0D" w:themeColor="text1" w:themeTint="F2"/>
              </w:rPr>
              <w:t>Browser</w:t>
            </w:r>
            <w:r w:rsidRPr="00F825E1">
              <w:rPr>
                <w:rStyle w:val="Strong"/>
                <w:rFonts w:asciiTheme="minorHAnsi" w:hAnsiTheme="minorHAnsi" w:cstheme="minorHAnsi"/>
                <w:color w:val="0D0D0D" w:themeColor="text1" w:themeTint="F2"/>
              </w:rPr>
              <w:t> Version(s)</w:t>
            </w:r>
          </w:p>
        </w:tc>
        <w:tc>
          <w:tcPr>
            <w:tcW w:w="0" w:type="auto"/>
            <w:tcBorders>
              <w:top w:val="single" w:sz="6" w:space="0" w:color="010101"/>
              <w:left w:val="single" w:sz="6" w:space="0" w:color="010101"/>
              <w:bottom w:val="single" w:sz="6" w:space="0" w:color="010101"/>
              <w:right w:val="single" w:sz="6" w:space="0" w:color="010101"/>
            </w:tcBorders>
            <w:hideMark/>
          </w:tcPr>
          <w:p w14:paraId="0BB99A5E"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Maintenance </w:t>
            </w:r>
            <w:r w:rsidRPr="00F825E1">
              <w:rPr>
                <w:rStyle w:val="searchhighlight"/>
                <w:rFonts w:asciiTheme="minorHAnsi" w:eastAsiaTheme="majorEastAsia" w:hAnsiTheme="minorHAnsi" w:cstheme="minorHAnsi"/>
                <w:b/>
                <w:bCs/>
                <w:color w:val="0D0D0D" w:themeColor="text1" w:themeTint="F2"/>
              </w:rPr>
              <w:t>Browser</w:t>
            </w:r>
            <w:r w:rsidRPr="00F825E1">
              <w:rPr>
                <w:rStyle w:val="Strong"/>
                <w:rFonts w:asciiTheme="minorHAnsi" w:hAnsiTheme="minorHAnsi" w:cstheme="minorHAnsi"/>
                <w:color w:val="0D0D0D" w:themeColor="text1" w:themeTint="F2"/>
              </w:rPr>
              <w:t> Version(s)</w:t>
            </w:r>
          </w:p>
        </w:tc>
      </w:tr>
      <w:tr w:rsidR="00F825E1" w:rsidRPr="00F825E1" w14:paraId="4DFA8ECD" w14:textId="77777777" w:rsidTr="00F825E1">
        <w:tc>
          <w:tcPr>
            <w:tcW w:w="2304" w:type="dxa"/>
            <w:tcBorders>
              <w:top w:val="single" w:sz="6" w:space="0" w:color="010101"/>
              <w:left w:val="single" w:sz="6" w:space="0" w:color="010101"/>
              <w:bottom w:val="single" w:sz="6" w:space="0" w:color="010101"/>
              <w:right w:val="single" w:sz="6" w:space="0" w:color="010101"/>
            </w:tcBorders>
            <w:hideMark/>
          </w:tcPr>
          <w:p w14:paraId="0E3BC525"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14:paraId="2606E63F"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71BBD580"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F825E1" w:rsidRPr="00F825E1" w14:paraId="7DF7446C" w14:textId="77777777" w:rsidTr="00F825E1">
        <w:tc>
          <w:tcPr>
            <w:tcW w:w="2304" w:type="dxa"/>
            <w:tcBorders>
              <w:top w:val="single" w:sz="6" w:space="0" w:color="010101"/>
              <w:left w:val="single" w:sz="6" w:space="0" w:color="010101"/>
              <w:bottom w:val="single" w:sz="6" w:space="0" w:color="010101"/>
              <w:right w:val="single" w:sz="6" w:space="0" w:color="010101"/>
            </w:tcBorders>
            <w:hideMark/>
          </w:tcPr>
          <w:p w14:paraId="20453FB1"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14:paraId="1BA92E63"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c>
          <w:tcPr>
            <w:tcW w:w="2808" w:type="dxa"/>
            <w:tcBorders>
              <w:top w:val="single" w:sz="6" w:space="0" w:color="010101"/>
              <w:left w:val="single" w:sz="6" w:space="0" w:color="010101"/>
              <w:bottom w:val="single" w:sz="6" w:space="0" w:color="010101"/>
              <w:right w:val="single" w:sz="6" w:space="0" w:color="010101"/>
            </w:tcBorders>
            <w:hideMark/>
          </w:tcPr>
          <w:p w14:paraId="44655193"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11</w:t>
            </w:r>
          </w:p>
        </w:tc>
      </w:tr>
      <w:tr w:rsidR="00F825E1" w:rsidRPr="00F825E1" w14:paraId="386E5605" w14:textId="77777777" w:rsidTr="00F825E1">
        <w:tc>
          <w:tcPr>
            <w:tcW w:w="2304" w:type="dxa"/>
            <w:tcBorders>
              <w:top w:val="single" w:sz="6" w:space="0" w:color="010101"/>
              <w:left w:val="single" w:sz="6" w:space="0" w:color="010101"/>
              <w:bottom w:val="single" w:sz="6" w:space="0" w:color="010101"/>
              <w:right w:val="single" w:sz="6" w:space="0" w:color="010101"/>
            </w:tcBorders>
            <w:hideMark/>
          </w:tcPr>
          <w:p w14:paraId="1208E324"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14:paraId="79FE91F3"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 ESR</w:t>
            </w:r>
          </w:p>
        </w:tc>
        <w:tc>
          <w:tcPr>
            <w:tcW w:w="2808" w:type="dxa"/>
            <w:tcBorders>
              <w:top w:val="single" w:sz="6" w:space="0" w:color="010101"/>
              <w:left w:val="single" w:sz="6" w:space="0" w:color="010101"/>
              <w:bottom w:val="single" w:sz="6" w:space="0" w:color="010101"/>
              <w:right w:val="single" w:sz="6" w:space="0" w:color="010101"/>
            </w:tcBorders>
            <w:hideMark/>
          </w:tcPr>
          <w:p w14:paraId="3632081F"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F825E1" w:rsidRPr="00F825E1" w14:paraId="16F500AB" w14:textId="77777777" w:rsidTr="00F825E1">
        <w:tc>
          <w:tcPr>
            <w:tcW w:w="2304" w:type="dxa"/>
            <w:tcBorders>
              <w:top w:val="single" w:sz="6" w:space="0" w:color="010101"/>
              <w:left w:val="single" w:sz="6" w:space="0" w:color="010101"/>
              <w:bottom w:val="single" w:sz="6" w:space="0" w:color="010101"/>
              <w:right w:val="single" w:sz="6" w:space="0" w:color="010101"/>
            </w:tcBorders>
            <w:hideMark/>
          </w:tcPr>
          <w:p w14:paraId="7BE6BF9A"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14:paraId="5E516337"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735820F3"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F825E1" w:rsidRPr="00F825E1" w14:paraId="262B24C7" w14:textId="77777777" w:rsidTr="00F825E1">
        <w:tc>
          <w:tcPr>
            <w:tcW w:w="2304" w:type="dxa"/>
            <w:tcBorders>
              <w:top w:val="single" w:sz="6" w:space="0" w:color="010101"/>
              <w:left w:val="single" w:sz="6" w:space="0" w:color="010101"/>
              <w:bottom w:val="single" w:sz="6" w:space="0" w:color="010101"/>
              <w:right w:val="single" w:sz="6" w:space="0" w:color="010101"/>
            </w:tcBorders>
            <w:hideMark/>
          </w:tcPr>
          <w:p w14:paraId="5027534C"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14:paraId="0FB366C6"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707A7D70"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bl>
    <w:p w14:paraId="602EC021" w14:textId="77777777" w:rsidR="00F825E1" w:rsidRPr="00F825E1" w:rsidRDefault="00F825E1" w:rsidP="00FD3B4E">
      <w:pPr>
        <w:pStyle w:val="Heading3"/>
      </w:pPr>
      <w:r w:rsidRPr="00F825E1">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F825E1" w:rsidRPr="00F825E1" w14:paraId="651F365F" w14:textId="77777777" w:rsidTr="00FD3B4E">
        <w:trPr>
          <w:tblHeader/>
        </w:trPr>
        <w:tc>
          <w:tcPr>
            <w:tcW w:w="0" w:type="auto"/>
            <w:tcBorders>
              <w:top w:val="single" w:sz="6" w:space="0" w:color="010101"/>
              <w:left w:val="single" w:sz="6" w:space="0" w:color="010101"/>
              <w:bottom w:val="single" w:sz="6" w:space="0" w:color="010101"/>
              <w:right w:val="single" w:sz="6" w:space="0" w:color="010101"/>
            </w:tcBorders>
            <w:hideMark/>
          </w:tcPr>
          <w:p w14:paraId="7C8DAA05"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Device</w:t>
            </w:r>
          </w:p>
        </w:tc>
        <w:tc>
          <w:tcPr>
            <w:tcW w:w="0" w:type="auto"/>
            <w:tcBorders>
              <w:top w:val="single" w:sz="6" w:space="0" w:color="010101"/>
              <w:left w:val="single" w:sz="6" w:space="0" w:color="010101"/>
              <w:bottom w:val="single" w:sz="6" w:space="0" w:color="010101"/>
              <w:right w:val="single" w:sz="6" w:space="0" w:color="010101"/>
            </w:tcBorders>
            <w:hideMark/>
          </w:tcPr>
          <w:p w14:paraId="61C08191"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14:paraId="31378C57"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earchhighlight"/>
                <w:rFonts w:asciiTheme="minorHAnsi" w:eastAsiaTheme="majorEastAsia" w:hAnsiTheme="minorHAnsi" w:cstheme="minorHAnsi"/>
                <w:b/>
                <w:bCs/>
                <w:color w:val="0D0D0D" w:themeColor="text1" w:themeTint="F2"/>
              </w:rPr>
              <w:t>Browser</w:t>
            </w:r>
          </w:p>
        </w:tc>
        <w:tc>
          <w:tcPr>
            <w:tcW w:w="3713" w:type="dxa"/>
            <w:tcBorders>
              <w:top w:val="single" w:sz="6" w:space="0" w:color="010101"/>
              <w:left w:val="single" w:sz="6" w:space="0" w:color="010101"/>
              <w:bottom w:val="single" w:sz="6" w:space="0" w:color="010101"/>
              <w:right w:val="single" w:sz="6" w:space="0" w:color="010101"/>
            </w:tcBorders>
            <w:hideMark/>
          </w:tcPr>
          <w:p w14:paraId="3B0FB854" w14:textId="77777777" w:rsidR="00F825E1" w:rsidRPr="00F825E1" w:rsidRDefault="00F825E1">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Supported </w:t>
            </w:r>
            <w:r w:rsidRPr="00F825E1">
              <w:rPr>
                <w:rStyle w:val="searchhighlight"/>
                <w:rFonts w:asciiTheme="minorHAnsi" w:eastAsiaTheme="majorEastAsia" w:hAnsiTheme="minorHAnsi" w:cstheme="minorHAnsi"/>
                <w:b/>
                <w:bCs/>
                <w:color w:val="0D0D0D" w:themeColor="text1" w:themeTint="F2"/>
              </w:rPr>
              <w:t>Browser</w:t>
            </w:r>
            <w:r w:rsidR="00FD3B4E">
              <w:rPr>
                <w:rStyle w:val="searchhighlight"/>
                <w:rFonts w:asciiTheme="minorHAnsi" w:eastAsiaTheme="majorEastAsia" w:hAnsiTheme="minorHAnsi" w:cstheme="minorHAnsi"/>
                <w:b/>
                <w:bCs/>
                <w:color w:val="0D0D0D" w:themeColor="text1" w:themeTint="F2"/>
              </w:rPr>
              <w:t xml:space="preserve"> </w:t>
            </w:r>
            <w:r w:rsidRPr="00F825E1">
              <w:rPr>
                <w:rStyle w:val="Strong"/>
                <w:rFonts w:asciiTheme="minorHAnsi" w:hAnsiTheme="minorHAnsi" w:cstheme="minorHAnsi"/>
                <w:color w:val="0D0D0D" w:themeColor="text1" w:themeTint="F2"/>
              </w:rPr>
              <w:t>Version(s)</w:t>
            </w:r>
          </w:p>
        </w:tc>
      </w:tr>
      <w:tr w:rsidR="00F825E1" w:rsidRPr="00F825E1" w14:paraId="4BB67598" w14:textId="77777777" w:rsidTr="00FD3B4E">
        <w:tc>
          <w:tcPr>
            <w:tcW w:w="2160" w:type="dxa"/>
            <w:tcBorders>
              <w:top w:val="single" w:sz="6" w:space="0" w:color="010101"/>
              <w:left w:val="single" w:sz="6" w:space="0" w:color="010101"/>
              <w:bottom w:val="single" w:sz="6" w:space="0" w:color="010101"/>
              <w:right w:val="single" w:sz="6" w:space="0" w:color="010101"/>
            </w:tcBorders>
            <w:hideMark/>
          </w:tcPr>
          <w:p w14:paraId="7975BBC4"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Android™</w:t>
            </w:r>
          </w:p>
        </w:tc>
        <w:tc>
          <w:tcPr>
            <w:tcW w:w="1872" w:type="dxa"/>
            <w:tcBorders>
              <w:top w:val="single" w:sz="6" w:space="0" w:color="010101"/>
              <w:left w:val="single" w:sz="6" w:space="0" w:color="010101"/>
              <w:bottom w:val="single" w:sz="6" w:space="0" w:color="010101"/>
              <w:right w:val="single" w:sz="6" w:space="0" w:color="010101"/>
            </w:tcBorders>
            <w:hideMark/>
          </w:tcPr>
          <w:p w14:paraId="34B14591"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Android 4.4+</w:t>
            </w:r>
          </w:p>
        </w:tc>
        <w:tc>
          <w:tcPr>
            <w:tcW w:w="1392" w:type="dxa"/>
            <w:tcBorders>
              <w:top w:val="single" w:sz="6" w:space="0" w:color="010101"/>
              <w:left w:val="single" w:sz="6" w:space="0" w:color="010101"/>
              <w:bottom w:val="single" w:sz="6" w:space="0" w:color="010101"/>
              <w:right w:val="single" w:sz="6" w:space="0" w:color="010101"/>
            </w:tcBorders>
            <w:hideMark/>
          </w:tcPr>
          <w:p w14:paraId="0FC68CCB"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Chrome</w:t>
            </w:r>
          </w:p>
        </w:tc>
        <w:tc>
          <w:tcPr>
            <w:tcW w:w="3713" w:type="dxa"/>
            <w:tcBorders>
              <w:top w:val="single" w:sz="6" w:space="0" w:color="010101"/>
              <w:left w:val="single" w:sz="6" w:space="0" w:color="010101"/>
              <w:bottom w:val="single" w:sz="6" w:space="0" w:color="010101"/>
              <w:right w:val="single" w:sz="6" w:space="0" w:color="010101"/>
            </w:tcBorders>
            <w:hideMark/>
          </w:tcPr>
          <w:p w14:paraId="4F13F54D"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r>
      <w:tr w:rsidR="00F825E1" w:rsidRPr="00F825E1" w14:paraId="14C40329" w14:textId="77777777" w:rsidTr="00FD3B4E">
        <w:tc>
          <w:tcPr>
            <w:tcW w:w="2160" w:type="dxa"/>
            <w:tcBorders>
              <w:top w:val="single" w:sz="6" w:space="0" w:color="010101"/>
              <w:left w:val="single" w:sz="6" w:space="0" w:color="010101"/>
              <w:bottom w:val="single" w:sz="6" w:space="0" w:color="010101"/>
              <w:right w:val="single" w:sz="6" w:space="0" w:color="010101"/>
            </w:tcBorders>
            <w:hideMark/>
          </w:tcPr>
          <w:p w14:paraId="31CA3444"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Apple</w:t>
            </w:r>
          </w:p>
        </w:tc>
        <w:tc>
          <w:tcPr>
            <w:tcW w:w="1872" w:type="dxa"/>
            <w:tcBorders>
              <w:top w:val="single" w:sz="6" w:space="0" w:color="010101"/>
              <w:left w:val="single" w:sz="6" w:space="0" w:color="010101"/>
              <w:bottom w:val="single" w:sz="6" w:space="0" w:color="010101"/>
              <w:right w:val="single" w:sz="6" w:space="0" w:color="010101"/>
            </w:tcBorders>
            <w:hideMark/>
          </w:tcPr>
          <w:p w14:paraId="3543EBB2"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iOS</w:t>
            </w:r>
            <w:r w:rsidRPr="00F825E1">
              <w:rPr>
                <w:rFonts w:asciiTheme="minorHAnsi" w:hAnsiTheme="minorHAnsi" w:cstheme="minorHAnsi"/>
                <w:color w:val="0D0D0D" w:themeColor="text1" w:themeTint="F2"/>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14:paraId="09B5E116" w14:textId="77777777" w:rsidR="00F825E1" w:rsidRPr="00F825E1" w:rsidRDefault="00F825E1">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14:paraId="2188BF2B" w14:textId="77777777" w:rsidR="00F825E1" w:rsidRPr="00F825E1" w:rsidRDefault="00F825E1">
            <w:pPr>
              <w:pStyle w:val="NormalWeb"/>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The current major version of iOS (the latest minor or </w:t>
            </w:r>
            <w:r w:rsidRPr="00F825E1">
              <w:rPr>
                <w:rFonts w:asciiTheme="minorHAnsi" w:hAnsiTheme="minorHAnsi" w:cstheme="minorHAnsi"/>
                <w:b/>
                <w:bCs/>
                <w:color w:val="0D0D0D" w:themeColor="text1" w:themeTint="F2"/>
              </w:rPr>
              <w:t>point</w:t>
            </w:r>
            <w:r w:rsidR="00FD3B4E">
              <w:rPr>
                <w:rFonts w:asciiTheme="minorHAnsi" w:hAnsiTheme="minorHAnsi" w:cstheme="minorHAnsi"/>
                <w:b/>
                <w:bCs/>
                <w:color w:val="0D0D0D" w:themeColor="text1" w:themeTint="F2"/>
              </w:rPr>
              <w:t xml:space="preserve"> </w:t>
            </w:r>
            <w:r w:rsidRPr="00F825E1">
              <w:rPr>
                <w:rFonts w:asciiTheme="minorHAnsi" w:hAnsiTheme="minorHAnsi" w:cstheme="minorHAnsi"/>
                <w:color w:val="0D0D0D" w:themeColor="text1" w:themeTint="F2"/>
              </w:rPr>
              <w:t>release of that major version) and the previous major version of iOS (the latest minor or </w:t>
            </w:r>
            <w:r w:rsidRPr="00F825E1">
              <w:rPr>
                <w:rFonts w:asciiTheme="minorHAnsi" w:hAnsiTheme="minorHAnsi" w:cstheme="minorHAnsi"/>
                <w:b/>
                <w:bCs/>
                <w:color w:val="0D0D0D" w:themeColor="text1" w:themeTint="F2"/>
              </w:rPr>
              <w:t>point</w:t>
            </w:r>
            <w:r w:rsidRPr="00F825E1">
              <w:rPr>
                <w:rFonts w:asciiTheme="minorHAnsi" w:hAnsiTheme="minorHAnsi" w:cstheme="minorHAnsi"/>
                <w:color w:val="0D0D0D" w:themeColor="text1" w:themeTint="F2"/>
              </w:rPr>
              <w:t> release of that major version). For example, as of June 7, 2017, </w:t>
            </w:r>
            <w:r w:rsidRPr="00F825E1">
              <w:rPr>
                <w:rStyle w:val="brightspacevariablescompanyname"/>
                <w:rFonts w:asciiTheme="minorHAnsi" w:hAnsiTheme="minorHAnsi" w:cstheme="minorHAnsi"/>
                <w:color w:val="0D0D0D" w:themeColor="text1" w:themeTint="F2"/>
              </w:rPr>
              <w:t>D2L</w:t>
            </w:r>
            <w:r w:rsidRPr="00F825E1">
              <w:rPr>
                <w:rFonts w:asciiTheme="minorHAnsi" w:hAnsiTheme="minorHAnsi" w:cstheme="minorHAnsi"/>
                <w:color w:val="0D0D0D" w:themeColor="text1" w:themeTint="F2"/>
              </w:rPr>
              <w:t>supports iOS 10.3.2 and iOS 9.3.5, but not iOS 10.2.1, 9.0.2, or any other version.</w:t>
            </w:r>
          </w:p>
          <w:p w14:paraId="161A949D" w14:textId="77777777" w:rsidR="00F825E1" w:rsidRPr="00F825E1" w:rsidRDefault="00F825E1">
            <w:pPr>
              <w:pStyle w:val="NormalWeb"/>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Chrome: Latest version for the iOS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w:t>
            </w:r>
          </w:p>
        </w:tc>
      </w:tr>
      <w:tr w:rsidR="00F825E1" w:rsidRPr="00F825E1" w14:paraId="4E8ABC39" w14:textId="77777777" w:rsidTr="00FD3B4E">
        <w:tc>
          <w:tcPr>
            <w:tcW w:w="2160" w:type="dxa"/>
            <w:tcBorders>
              <w:top w:val="single" w:sz="6" w:space="0" w:color="010101"/>
              <w:left w:val="single" w:sz="6" w:space="0" w:color="010101"/>
              <w:bottom w:val="single" w:sz="6" w:space="0" w:color="010101"/>
              <w:right w:val="single" w:sz="6" w:space="0" w:color="010101"/>
            </w:tcBorders>
            <w:hideMark/>
          </w:tcPr>
          <w:p w14:paraId="3EB9F13E" w14:textId="77777777" w:rsidR="00F825E1" w:rsidRPr="00F825E1" w:rsidRDefault="00F825E1">
            <w:pPr>
              <w:spacing w:before="120" w:after="120"/>
              <w:ind w:left="120" w:right="120"/>
              <w:rPr>
                <w:rFonts w:cstheme="minorHAnsi"/>
                <w:color w:val="0D0D0D" w:themeColor="text1" w:themeTint="F2"/>
              </w:rPr>
            </w:pPr>
            <w:r w:rsidRPr="00F825E1">
              <w:rPr>
                <w:rFonts w:cstheme="minorHAnsi"/>
                <w:color w:val="0D0D0D" w:themeColor="text1" w:themeTint="F2"/>
              </w:rPr>
              <w:t>Windows</w:t>
            </w:r>
          </w:p>
        </w:tc>
        <w:tc>
          <w:tcPr>
            <w:tcW w:w="1872" w:type="dxa"/>
            <w:tcBorders>
              <w:top w:val="single" w:sz="6" w:space="0" w:color="010101"/>
              <w:left w:val="single" w:sz="6" w:space="0" w:color="010101"/>
              <w:bottom w:val="single" w:sz="6" w:space="0" w:color="010101"/>
              <w:right w:val="single" w:sz="6" w:space="0" w:color="010101"/>
            </w:tcBorders>
            <w:hideMark/>
          </w:tcPr>
          <w:p w14:paraId="7E68BDF2" w14:textId="77777777" w:rsidR="00F825E1" w:rsidRPr="00F825E1" w:rsidRDefault="00F825E1">
            <w:pPr>
              <w:spacing w:before="120" w:after="120"/>
              <w:ind w:left="120" w:right="120"/>
              <w:rPr>
                <w:rFonts w:cstheme="minorHAnsi"/>
                <w:color w:val="0D0D0D" w:themeColor="text1" w:themeTint="F2"/>
              </w:rPr>
            </w:pPr>
            <w:r w:rsidRPr="00F825E1">
              <w:rPr>
                <w:rFonts w:cstheme="minorHAnsi"/>
                <w:color w:val="0D0D0D" w:themeColor="text1" w:themeTint="F2"/>
              </w:rPr>
              <w:t>Windows 10</w:t>
            </w:r>
          </w:p>
        </w:tc>
        <w:tc>
          <w:tcPr>
            <w:tcW w:w="1392" w:type="dxa"/>
            <w:tcBorders>
              <w:top w:val="single" w:sz="6" w:space="0" w:color="010101"/>
              <w:left w:val="single" w:sz="6" w:space="0" w:color="010101"/>
              <w:bottom w:val="single" w:sz="6" w:space="0" w:color="010101"/>
              <w:right w:val="single" w:sz="6" w:space="0" w:color="010101"/>
            </w:tcBorders>
            <w:hideMark/>
          </w:tcPr>
          <w:p w14:paraId="134BF8BC" w14:textId="77777777" w:rsidR="00F825E1" w:rsidRPr="00F825E1" w:rsidRDefault="00F825E1">
            <w:pPr>
              <w:spacing w:before="120" w:after="120"/>
              <w:ind w:left="120" w:right="120"/>
              <w:rPr>
                <w:rFonts w:cstheme="minorHAnsi"/>
                <w:color w:val="0D0D0D" w:themeColor="text1" w:themeTint="F2"/>
              </w:rPr>
            </w:pPr>
            <w:r w:rsidRPr="00F825E1">
              <w:rPr>
                <w:rFonts w:cstheme="minorHAnsi"/>
                <w:color w:val="0D0D0D" w:themeColor="text1" w:themeTint="F2"/>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14:paraId="6491F5AC" w14:textId="77777777" w:rsidR="00F825E1" w:rsidRPr="00F825E1" w:rsidRDefault="00F825E1">
            <w:pPr>
              <w:spacing w:before="120" w:after="120"/>
              <w:ind w:left="120" w:right="120"/>
              <w:rPr>
                <w:rFonts w:cstheme="minorHAnsi"/>
                <w:color w:val="0D0D0D" w:themeColor="text1" w:themeTint="F2"/>
              </w:rPr>
            </w:pPr>
            <w:r w:rsidRPr="00F825E1">
              <w:rPr>
                <w:rFonts w:cstheme="minorHAnsi"/>
                <w:color w:val="0D0D0D" w:themeColor="text1" w:themeTint="F2"/>
              </w:rPr>
              <w:t>Latest of all </w:t>
            </w:r>
            <w:r w:rsidRPr="00F825E1">
              <w:rPr>
                <w:rStyle w:val="searchhighlight"/>
                <w:rFonts w:cstheme="minorHAnsi"/>
                <w:color w:val="0D0D0D" w:themeColor="text1" w:themeTint="F2"/>
              </w:rPr>
              <w:t>browser</w:t>
            </w:r>
            <w:r w:rsidRPr="00F825E1">
              <w:rPr>
                <w:rFonts w:cstheme="minorHAnsi"/>
                <w:color w:val="0D0D0D" w:themeColor="text1" w:themeTint="F2"/>
              </w:rPr>
              <w:t>s, and Firefox ESR.</w:t>
            </w:r>
          </w:p>
        </w:tc>
      </w:tr>
    </w:tbl>
    <w:p w14:paraId="3B63B066" w14:textId="77777777" w:rsidR="00016735" w:rsidRPr="000258E4" w:rsidRDefault="00016735" w:rsidP="00016735">
      <w:pPr>
        <w:autoSpaceDE w:val="0"/>
        <w:autoSpaceDN w:val="0"/>
        <w:adjustRightInd w:val="0"/>
        <w:ind w:left="360"/>
        <w:rPr>
          <w:rFonts w:ascii="Arial" w:eastAsia="Times New Roman" w:hAnsi="Arial"/>
          <w:color w:val="000000"/>
        </w:rPr>
      </w:pPr>
    </w:p>
    <w:p w14:paraId="7A72FCC9" w14:textId="77777777"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lastRenderedPageBreak/>
        <w:t>You will need regular access to a computer with a broadband Internet connection. The minimum computer requirements are:</w:t>
      </w:r>
    </w:p>
    <w:p w14:paraId="2858B304" w14:textId="77777777"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512 MB of RAM, 1 GB or more preferred</w:t>
      </w:r>
    </w:p>
    <w:p w14:paraId="6DD86E00" w14:textId="77777777"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Broadband connection required courses are heavily video intensive</w:t>
      </w:r>
    </w:p>
    <w:p w14:paraId="2300F621" w14:textId="77777777" w:rsidR="00016735" w:rsidRPr="00563383" w:rsidRDefault="00016735" w:rsidP="00016735">
      <w:pPr>
        <w:numPr>
          <w:ilvl w:val="1"/>
          <w:numId w:val="1"/>
        </w:numPr>
        <w:autoSpaceDE w:val="0"/>
        <w:autoSpaceDN w:val="0"/>
        <w:adjustRightInd w:val="0"/>
        <w:rPr>
          <w:rFonts w:eastAsia="Times New Roman"/>
          <w:color w:val="000000"/>
        </w:rPr>
      </w:pPr>
      <w:r w:rsidRPr="00563383">
        <w:rPr>
          <w:rFonts w:eastAsia="Times New Roman"/>
          <w:color w:val="000000"/>
        </w:rPr>
        <w:t>Video display capable of high-color 16-bit display 1024 x 768 or higher resolution</w:t>
      </w:r>
    </w:p>
    <w:p w14:paraId="76EF1AD7" w14:textId="77777777" w:rsidR="00016735" w:rsidRPr="000258E4" w:rsidRDefault="00016735" w:rsidP="00016735">
      <w:pPr>
        <w:autoSpaceDE w:val="0"/>
        <w:autoSpaceDN w:val="0"/>
        <w:adjustRightInd w:val="0"/>
        <w:ind w:left="1440"/>
        <w:rPr>
          <w:rFonts w:ascii="Arial" w:eastAsia="Times New Roman" w:hAnsi="Arial"/>
          <w:color w:val="000000"/>
        </w:rPr>
      </w:pPr>
    </w:p>
    <w:p w14:paraId="4DE5958D" w14:textId="77777777"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You must have a:</w:t>
      </w:r>
    </w:p>
    <w:p w14:paraId="7BA72E57" w14:textId="77777777"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Sound card, which is usually integrated into your desktop or laptop computer </w:t>
      </w:r>
    </w:p>
    <w:p w14:paraId="57A9C3ED" w14:textId="77777777"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Speakers or headphones.</w:t>
      </w:r>
    </w:p>
    <w:p w14:paraId="26CE52E9" w14:textId="77777777" w:rsidR="00016735" w:rsidRPr="00563383" w:rsidRDefault="00016735" w:rsidP="00016735">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*For courses utilizing video-conferencing tools and/or an online proctoring solution, a webcam and microphone are required. </w:t>
      </w:r>
    </w:p>
    <w:p w14:paraId="544F7921" w14:textId="77777777" w:rsidR="00016735" w:rsidRPr="000258E4" w:rsidRDefault="00016735" w:rsidP="00016735">
      <w:pPr>
        <w:autoSpaceDE w:val="0"/>
        <w:autoSpaceDN w:val="0"/>
        <w:adjustRightInd w:val="0"/>
        <w:ind w:left="1440"/>
        <w:rPr>
          <w:rFonts w:ascii="Arial" w:eastAsia="Times New Roman" w:hAnsi="Arial"/>
          <w:color w:val="000000"/>
        </w:rPr>
      </w:pPr>
    </w:p>
    <w:p w14:paraId="07E6C195" w14:textId="77777777"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 xml:space="preserve">Both versions of Java (32 bit and 64 bit) must be installed and up to date on your machine. At a minimum Java 7, update 51, is required to support the learning management system.  The most current version of Java can be downloaded at: </w:t>
      </w:r>
      <w:hyperlink r:id="rId13" w:tooltip="JAVA web site" w:history="1">
        <w:r w:rsidRPr="00563383">
          <w:rPr>
            <w:rFonts w:eastAsia="Times New Roman"/>
            <w:color w:val="0000FF"/>
            <w:u w:val="single"/>
          </w:rPr>
          <w:t>JAVA web site</w:t>
        </w:r>
      </w:hyperlink>
      <w:r w:rsidRPr="00563383">
        <w:rPr>
          <w:rFonts w:eastAsia="Times New Roman"/>
          <w:color w:val="000000"/>
        </w:rPr>
        <w:t xml:space="preserve">  </w:t>
      </w:r>
      <w:hyperlink r:id="rId14" w:history="1">
        <w:r w:rsidRPr="00563383">
          <w:rPr>
            <w:rFonts w:eastAsia="Times New Roman"/>
            <w:color w:val="0000FF"/>
            <w:u w:val="single"/>
          </w:rPr>
          <w:t>http://www.java.com/en/download/manual.jsp</w:t>
        </w:r>
      </w:hyperlink>
    </w:p>
    <w:p w14:paraId="3A9D1565" w14:textId="77777777" w:rsidR="00016735" w:rsidRPr="00563383" w:rsidRDefault="00016735" w:rsidP="00016735">
      <w:pPr>
        <w:autoSpaceDE w:val="0"/>
        <w:autoSpaceDN w:val="0"/>
        <w:adjustRightInd w:val="0"/>
        <w:ind w:left="360"/>
        <w:rPr>
          <w:rFonts w:eastAsia="Times New Roman"/>
          <w:color w:val="000000"/>
        </w:rPr>
      </w:pPr>
    </w:p>
    <w:p w14:paraId="374A9A3C" w14:textId="77777777" w:rsidR="00016735" w:rsidRPr="00563383" w:rsidRDefault="00016735" w:rsidP="00016735">
      <w:pPr>
        <w:numPr>
          <w:ilvl w:val="0"/>
          <w:numId w:val="2"/>
        </w:numPr>
        <w:autoSpaceDE w:val="0"/>
        <w:autoSpaceDN w:val="0"/>
        <w:adjustRightInd w:val="0"/>
        <w:rPr>
          <w:rFonts w:eastAsia="Times New Roman"/>
          <w:color w:val="000000"/>
        </w:rPr>
      </w:pPr>
      <w:r w:rsidRPr="00563383">
        <w:rPr>
          <w:rFonts w:eastAsia="Times New Roman"/>
          <w:color w:val="000000"/>
        </w:rPr>
        <w:t>Current anti-virus software must be installed and kept up to date.</w:t>
      </w:r>
    </w:p>
    <w:p w14:paraId="440BC1C5" w14:textId="77777777" w:rsidR="00016735" w:rsidRPr="00563383" w:rsidRDefault="00016735" w:rsidP="00016735">
      <w:pPr>
        <w:autoSpaceDE w:val="0"/>
        <w:autoSpaceDN w:val="0"/>
        <w:adjustRightInd w:val="0"/>
        <w:rPr>
          <w:rFonts w:eastAsia="Times New Roman"/>
          <w:color w:val="000000"/>
        </w:rPr>
      </w:pPr>
    </w:p>
    <w:p w14:paraId="12157178" w14:textId="77777777" w:rsidR="00016735" w:rsidRPr="00563383" w:rsidRDefault="00016735" w:rsidP="00016735">
      <w:pPr>
        <w:autoSpaceDE w:val="0"/>
        <w:autoSpaceDN w:val="0"/>
        <w:adjustRightInd w:val="0"/>
        <w:rPr>
          <w:rFonts w:eastAsia="Times New Roman"/>
          <w:color w:val="000000"/>
        </w:rPr>
      </w:pPr>
    </w:p>
    <w:p w14:paraId="5BAEC655" w14:textId="77777777"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Running the browser check will ensure your internet browser is supported.</w:t>
      </w:r>
    </w:p>
    <w:p w14:paraId="5AFB9E7E" w14:textId="77777777"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Pop-ups are allowed.</w:t>
      </w:r>
    </w:p>
    <w:p w14:paraId="01FC2C08" w14:textId="77777777"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JavaScript is enabled.</w:t>
      </w:r>
    </w:p>
    <w:p w14:paraId="4231E3BB" w14:textId="77777777" w:rsidR="00016735" w:rsidRPr="00563383" w:rsidRDefault="00016735" w:rsidP="00016735">
      <w:pPr>
        <w:autoSpaceDE w:val="0"/>
        <w:autoSpaceDN w:val="0"/>
        <w:adjustRightInd w:val="0"/>
        <w:rPr>
          <w:rFonts w:eastAsia="Times New Roman"/>
          <w:color w:val="000000"/>
        </w:rPr>
      </w:pPr>
      <w:r w:rsidRPr="00563383">
        <w:rPr>
          <w:rFonts w:eastAsia="Times New Roman"/>
          <w:color w:val="000000"/>
        </w:rPr>
        <w:tab/>
        <w:t>Cookies are enabled.</w:t>
      </w:r>
    </w:p>
    <w:p w14:paraId="0EFA58F4" w14:textId="77777777" w:rsidR="00016735" w:rsidRPr="00EB2F34" w:rsidRDefault="00016735" w:rsidP="00016735">
      <w:pPr>
        <w:autoSpaceDE w:val="0"/>
        <w:autoSpaceDN w:val="0"/>
        <w:adjustRightInd w:val="0"/>
        <w:rPr>
          <w:rFonts w:ascii="Arial" w:eastAsia="Times New Roman" w:hAnsi="Arial"/>
          <w:color w:val="000000"/>
        </w:rPr>
      </w:pPr>
    </w:p>
    <w:p w14:paraId="35332EDB" w14:textId="77777777" w:rsidR="00016735" w:rsidRPr="00A10055" w:rsidRDefault="00016735" w:rsidP="00016735">
      <w:pPr>
        <w:numPr>
          <w:ilvl w:val="0"/>
          <w:numId w:val="2"/>
        </w:numPr>
        <w:autoSpaceDE w:val="0"/>
        <w:autoSpaceDN w:val="0"/>
        <w:adjustRightInd w:val="0"/>
        <w:rPr>
          <w:rFonts w:eastAsia="Times New Roman"/>
          <w:color w:val="000000"/>
        </w:rPr>
      </w:pPr>
      <w:r w:rsidRPr="00A10055">
        <w:rPr>
          <w:rFonts w:eastAsia="Times New Roman"/>
          <w:color w:val="000000"/>
        </w:rPr>
        <w:t>You will need some additional free software (plug-ins) for enhanced web browsing. Ensure that you download the free versions of the following software:</w:t>
      </w:r>
    </w:p>
    <w:p w14:paraId="07995377" w14:textId="77777777" w:rsidR="00016735" w:rsidRPr="00A10055" w:rsidRDefault="00F82A11" w:rsidP="00016735">
      <w:pPr>
        <w:numPr>
          <w:ilvl w:val="1"/>
          <w:numId w:val="2"/>
        </w:numPr>
        <w:autoSpaceDE w:val="0"/>
        <w:autoSpaceDN w:val="0"/>
        <w:adjustRightInd w:val="0"/>
        <w:rPr>
          <w:rFonts w:eastAsia="Times New Roman"/>
          <w:color w:val="000000"/>
        </w:rPr>
      </w:pPr>
      <w:hyperlink r:id="rId15" w:tooltip="Adobe Reader" w:history="1">
        <w:r w:rsidR="00016735" w:rsidRPr="00A10055">
          <w:rPr>
            <w:rStyle w:val="Hyperlink"/>
          </w:rPr>
          <w:t>Adobe Reader</w:t>
        </w:r>
      </w:hyperlink>
      <w:r w:rsidR="00016735" w:rsidRPr="00A10055">
        <w:rPr>
          <w:rFonts w:eastAsia="Times New Roman"/>
          <w:color w:val="000000"/>
        </w:rPr>
        <w:t xml:space="preserve">  </w:t>
      </w:r>
      <w:hyperlink r:id="rId16" w:history="1">
        <w:r w:rsidR="00016735" w:rsidRPr="00A10055">
          <w:rPr>
            <w:rStyle w:val="Hyperlink"/>
          </w:rPr>
          <w:t>https://get.adobe.com/reader/</w:t>
        </w:r>
      </w:hyperlink>
      <w:r w:rsidR="00016735" w:rsidRPr="00A10055">
        <w:rPr>
          <w:rFonts w:eastAsia="Times New Roman"/>
          <w:color w:val="000000"/>
        </w:rPr>
        <w:t xml:space="preserve"> </w:t>
      </w:r>
    </w:p>
    <w:p w14:paraId="2023AFC9" w14:textId="77777777" w:rsidR="00016735" w:rsidRPr="00A10055" w:rsidRDefault="00F82A11" w:rsidP="00016735">
      <w:pPr>
        <w:numPr>
          <w:ilvl w:val="1"/>
          <w:numId w:val="2"/>
        </w:numPr>
        <w:autoSpaceDE w:val="0"/>
        <w:autoSpaceDN w:val="0"/>
        <w:adjustRightInd w:val="0"/>
        <w:rPr>
          <w:rFonts w:eastAsia="Times New Roman"/>
          <w:color w:val="000000"/>
        </w:rPr>
      </w:pPr>
      <w:hyperlink r:id="rId17" w:tooltip="Adobe Flash Player" w:history="1">
        <w:r w:rsidR="00016735" w:rsidRPr="00A10055">
          <w:rPr>
            <w:rStyle w:val="Hyperlink"/>
          </w:rPr>
          <w:t>Adobe Flash Player</w:t>
        </w:r>
      </w:hyperlink>
      <w:r w:rsidR="00016735" w:rsidRPr="00A10055">
        <w:rPr>
          <w:rFonts w:eastAsia="Times New Roman"/>
          <w:color w:val="000000"/>
        </w:rPr>
        <w:t xml:space="preserve"> </w:t>
      </w:r>
      <w:r w:rsidR="00016735" w:rsidRPr="00A10055">
        <w:rPr>
          <w:rFonts w:eastAsia="Times New Roman"/>
          <w:i/>
          <w:color w:val="000000"/>
        </w:rPr>
        <w:t>(version 17 or later)</w:t>
      </w:r>
      <w:r w:rsidR="00016735">
        <w:rPr>
          <w:rFonts w:eastAsia="Times New Roman"/>
          <w:color w:val="000000"/>
        </w:rPr>
        <w:t xml:space="preserve"> </w:t>
      </w:r>
      <w:hyperlink r:id="rId18" w:history="1">
        <w:r w:rsidR="00016735" w:rsidRPr="00A10055">
          <w:rPr>
            <w:rStyle w:val="Hyperlink"/>
          </w:rPr>
          <w:t>https://get.adobe.com/flashplayer/</w:t>
        </w:r>
      </w:hyperlink>
      <w:r w:rsidR="00016735" w:rsidRPr="00A10055">
        <w:rPr>
          <w:rFonts w:eastAsia="Times New Roman"/>
          <w:color w:val="000000"/>
        </w:rPr>
        <w:t xml:space="preserve"> </w:t>
      </w:r>
    </w:p>
    <w:p w14:paraId="141B644D" w14:textId="77777777" w:rsidR="00016735" w:rsidRPr="00A10055" w:rsidRDefault="00F82A11" w:rsidP="00016735">
      <w:pPr>
        <w:numPr>
          <w:ilvl w:val="1"/>
          <w:numId w:val="2"/>
        </w:numPr>
        <w:autoSpaceDE w:val="0"/>
        <w:autoSpaceDN w:val="0"/>
        <w:adjustRightInd w:val="0"/>
        <w:rPr>
          <w:rFonts w:eastAsia="Times New Roman"/>
          <w:color w:val="000000"/>
        </w:rPr>
      </w:pPr>
      <w:hyperlink r:id="rId19" w:tooltip="Adobe Shockwave Player" w:history="1">
        <w:r w:rsidR="00016735" w:rsidRPr="00A10055">
          <w:rPr>
            <w:rStyle w:val="Hyperlink"/>
          </w:rPr>
          <w:t>Adobe Shockwave Player</w:t>
        </w:r>
      </w:hyperlink>
      <w:r w:rsidR="00016735" w:rsidRPr="00A10055">
        <w:rPr>
          <w:rFonts w:eastAsia="Times New Roman"/>
          <w:color w:val="000000"/>
        </w:rPr>
        <w:t xml:space="preserve">   </w:t>
      </w:r>
      <w:hyperlink r:id="rId20" w:history="1">
        <w:r w:rsidR="00016735" w:rsidRPr="00A10055">
          <w:rPr>
            <w:rStyle w:val="Hyperlink"/>
          </w:rPr>
          <w:t>https://get.adobe.com/shockwave/</w:t>
        </w:r>
      </w:hyperlink>
    </w:p>
    <w:p w14:paraId="79E38CE0" w14:textId="77777777" w:rsidR="00016735" w:rsidRPr="00A10055" w:rsidRDefault="00F82A11" w:rsidP="00016735">
      <w:pPr>
        <w:numPr>
          <w:ilvl w:val="1"/>
          <w:numId w:val="2"/>
        </w:numPr>
        <w:autoSpaceDE w:val="0"/>
        <w:autoSpaceDN w:val="0"/>
        <w:adjustRightInd w:val="0"/>
        <w:rPr>
          <w:rFonts w:eastAsia="Times New Roman"/>
          <w:color w:val="000000"/>
        </w:rPr>
      </w:pPr>
      <w:hyperlink r:id="rId21" w:tooltip="Apple Quick Time" w:history="1">
        <w:r w:rsidR="00016735" w:rsidRPr="00A10055">
          <w:rPr>
            <w:rStyle w:val="Hyperlink"/>
          </w:rPr>
          <w:t>Apple Quick Time</w:t>
        </w:r>
      </w:hyperlink>
      <w:r w:rsidR="00016735" w:rsidRPr="00A10055">
        <w:rPr>
          <w:rFonts w:eastAsia="Times New Roman"/>
          <w:color w:val="000000"/>
        </w:rPr>
        <w:t xml:space="preserve">   </w:t>
      </w:r>
      <w:hyperlink r:id="rId22" w:history="1">
        <w:r w:rsidR="00016735" w:rsidRPr="00A10055">
          <w:rPr>
            <w:rStyle w:val="Hyperlink"/>
          </w:rPr>
          <w:t>http://www.apple.com/quicktime/download/</w:t>
        </w:r>
      </w:hyperlink>
    </w:p>
    <w:p w14:paraId="29A06257" w14:textId="77777777" w:rsidR="00016735" w:rsidRPr="00A10055" w:rsidRDefault="00016735" w:rsidP="00016735">
      <w:pPr>
        <w:autoSpaceDE w:val="0"/>
        <w:autoSpaceDN w:val="0"/>
        <w:adjustRightInd w:val="0"/>
        <w:ind w:left="1440"/>
        <w:rPr>
          <w:rFonts w:eastAsia="Times New Roman"/>
          <w:color w:val="000000"/>
        </w:rPr>
      </w:pPr>
    </w:p>
    <w:p w14:paraId="08E96BEA" w14:textId="77777777" w:rsidR="00016735" w:rsidRPr="00A10055" w:rsidRDefault="00016735" w:rsidP="00016735">
      <w:pPr>
        <w:numPr>
          <w:ilvl w:val="0"/>
          <w:numId w:val="2"/>
        </w:numPr>
        <w:autoSpaceDE w:val="0"/>
        <w:autoSpaceDN w:val="0"/>
        <w:adjustRightInd w:val="0"/>
        <w:rPr>
          <w:rFonts w:eastAsia="Times New Roman"/>
          <w:color w:val="000000"/>
        </w:rPr>
      </w:pPr>
      <w:r w:rsidRPr="00A10055">
        <w:rPr>
          <w:rFonts w:eastAsia="Times New Roman"/>
          <w:color w:val="000000"/>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14:paraId="7DDDAE58" w14:textId="77777777" w:rsidR="00016735" w:rsidRPr="00A10055" w:rsidRDefault="00016735" w:rsidP="00016735">
      <w:pPr>
        <w:autoSpaceDE w:val="0"/>
        <w:autoSpaceDN w:val="0"/>
        <w:adjustRightInd w:val="0"/>
        <w:ind w:left="360"/>
        <w:rPr>
          <w:rFonts w:eastAsia="Times New Roman"/>
          <w:color w:val="000000"/>
        </w:rPr>
      </w:pPr>
    </w:p>
    <w:p w14:paraId="3C766AF8" w14:textId="77777777" w:rsidR="00016735" w:rsidRPr="00E005FA" w:rsidRDefault="00016735" w:rsidP="000D39CA">
      <w:pPr>
        <w:pStyle w:val="Heading2"/>
      </w:pPr>
      <w:r w:rsidRPr="00DA248A">
        <w:t>ACCESS AND NAVIGATION</w:t>
      </w:r>
    </w:p>
    <w:p w14:paraId="25F26F75" w14:textId="77777777" w:rsidR="00016735" w:rsidRPr="00D320A9" w:rsidRDefault="00016735" w:rsidP="00016735">
      <w:pPr>
        <w:rPr>
          <w:rFonts w:eastAsia="Times New Roman"/>
        </w:rPr>
      </w:pPr>
    </w:p>
    <w:p w14:paraId="60AA9A4B" w14:textId="77777777"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lastRenderedPageBreak/>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23" w:history="1">
        <w:r w:rsidRPr="00D320A9">
          <w:rPr>
            <w:rStyle w:val="Hyperlink"/>
          </w:rPr>
          <w:t>helpdesk@tamuc.edu</w:t>
        </w:r>
      </w:hyperlink>
      <w:r w:rsidRPr="00D320A9">
        <w:rPr>
          <w:rFonts w:eastAsia="Times New Roman"/>
          <w:b/>
          <w:iCs/>
          <w:color w:val="000000"/>
        </w:rPr>
        <w:t>.</w:t>
      </w:r>
    </w:p>
    <w:p w14:paraId="0BEE1155" w14:textId="77777777" w:rsidR="00016735" w:rsidRPr="00D320A9" w:rsidRDefault="00016735" w:rsidP="00016735">
      <w:pPr>
        <w:autoSpaceDE w:val="0"/>
        <w:autoSpaceDN w:val="0"/>
        <w:adjustRightInd w:val="0"/>
        <w:rPr>
          <w:rFonts w:eastAsia="Times New Roman"/>
          <w:b/>
          <w:color w:val="000000"/>
        </w:rPr>
      </w:pPr>
    </w:p>
    <w:p w14:paraId="471B9470" w14:textId="77777777"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14:paraId="081A6D20" w14:textId="77777777" w:rsidR="001B31F1" w:rsidRDefault="001B31F1" w:rsidP="001B31F1">
      <w:pPr>
        <w:autoSpaceDE w:val="0"/>
        <w:autoSpaceDN w:val="0"/>
        <w:adjustRightInd w:val="0"/>
        <w:rPr>
          <w:rFonts w:eastAsia="Times New Roman"/>
          <w:color w:val="000000"/>
        </w:rPr>
      </w:pPr>
    </w:p>
    <w:p w14:paraId="78D90F55" w14:textId="77777777" w:rsidR="00732235" w:rsidRPr="0032286E" w:rsidRDefault="00732235" w:rsidP="001B31F1">
      <w:pPr>
        <w:pStyle w:val="Heading2"/>
      </w:pPr>
      <w:r w:rsidRPr="0032286E">
        <w:t>COMMUNICATION AND SUPPORT</w:t>
      </w:r>
    </w:p>
    <w:p w14:paraId="3A2E1E40" w14:textId="77777777" w:rsidR="00B754C1" w:rsidRPr="00002B1A" w:rsidRDefault="00B754C1" w:rsidP="001B31F1">
      <w:pPr>
        <w:pStyle w:val="Heading3"/>
        <w:spacing w:before="0" w:after="0"/>
      </w:pPr>
      <w:r w:rsidRPr="00002B1A">
        <w:t>Brightspace Support</w:t>
      </w:r>
    </w:p>
    <w:p w14:paraId="164B4628" w14:textId="77777777" w:rsidR="00B754C1" w:rsidRPr="00002B1A" w:rsidRDefault="00B754C1" w:rsidP="001B31F1">
      <w:pPr>
        <w:pStyle w:val="Heading2"/>
        <w:spacing w:before="0" w:after="0" w:line="40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Need Help?</w:t>
      </w:r>
    </w:p>
    <w:p w14:paraId="60CF3C41" w14:textId="77777777" w:rsidR="00B754C1" w:rsidRPr="00002B1A" w:rsidRDefault="00B754C1" w:rsidP="001B31F1">
      <w:pPr>
        <w:pStyle w:val="Heading3"/>
        <w:spacing w:before="0" w:after="0"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Student Support</w:t>
      </w:r>
    </w:p>
    <w:p w14:paraId="09476DA5" w14:textId="77777777"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14:paraId="1446193A" w14:textId="77777777" w:rsidR="00B754C1" w:rsidRPr="00002B1A" w:rsidRDefault="00B754C1" w:rsidP="00B754C1">
      <w:pPr>
        <w:pStyle w:val="Heading3"/>
        <w:spacing w:before="281" w:after="281"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Technical Support</w:t>
      </w:r>
    </w:p>
    <w:p w14:paraId="60428815" w14:textId="77777777" w:rsidR="00B754C1" w:rsidRPr="00002B1A" w:rsidRDefault="001B31F1" w:rsidP="00B754C1">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noProof/>
          <w:color w:val="0D0D0D" w:themeColor="text1" w:themeTint="F2"/>
          <w:spacing w:val="3"/>
        </w:rPr>
        <w:drawing>
          <wp:anchor distT="0" distB="0" distL="114300" distR="114300" simplePos="0" relativeHeight="251658240" behindDoc="0" locked="0" layoutInCell="1" allowOverlap="1" wp14:anchorId="533C7372" wp14:editId="5125CE87">
            <wp:simplePos x="0" y="0"/>
            <wp:positionH relativeFrom="column">
              <wp:posOffset>4716780</wp:posOffset>
            </wp:positionH>
            <wp:positionV relativeFrom="paragraph">
              <wp:posOffset>13970</wp:posOffset>
            </wp:positionV>
            <wp:extent cx="952500" cy="525780"/>
            <wp:effectExtent l="0" t="0" r="0" b="7620"/>
            <wp:wrapSquare wrapText="bothSides"/>
            <wp:docPr id="3" name="Picture 3"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C1" w:rsidRPr="00002B1A">
        <w:rPr>
          <w:rFonts w:asciiTheme="minorHAnsi" w:hAnsiTheme="minorHAnsi" w:cstheme="minorHAnsi"/>
          <w:color w:val="0D0D0D" w:themeColor="text1" w:themeTint="F2"/>
          <w:spacing w:val="3"/>
        </w:rPr>
        <w:t>If you are having technical difficulty with any part of Brightspace, please contact Brightspace Technical Support at 1-877-325-7778 or</w:t>
      </w:r>
      <w:r>
        <w:rPr>
          <w:rFonts w:asciiTheme="minorHAnsi" w:hAnsiTheme="minorHAnsi" w:cstheme="minorHAnsi"/>
          <w:color w:val="0D0D0D" w:themeColor="text1" w:themeTint="F2"/>
          <w:spacing w:val="3"/>
        </w:rPr>
        <w:t xml:space="preserve"> click on the </w:t>
      </w:r>
      <w:r w:rsidRPr="001B31F1">
        <w:rPr>
          <w:rFonts w:asciiTheme="minorHAnsi" w:hAnsiTheme="minorHAnsi" w:cstheme="minorHAnsi"/>
          <w:b/>
          <w:color w:val="0D0D0D" w:themeColor="text1" w:themeTint="F2"/>
          <w:spacing w:val="3"/>
        </w:rPr>
        <w:t>Live Chat</w:t>
      </w:r>
      <w:r>
        <w:rPr>
          <w:rFonts w:asciiTheme="minorHAnsi" w:hAnsiTheme="minorHAnsi" w:cstheme="minorHAnsi"/>
          <w:color w:val="0D0D0D" w:themeColor="text1" w:themeTint="F2"/>
          <w:spacing w:val="3"/>
        </w:rPr>
        <w:t xml:space="preserve"> or click on the words “</w:t>
      </w:r>
      <w:r w:rsidRPr="001B31F1">
        <w:rPr>
          <w:rFonts w:asciiTheme="minorHAnsi" w:hAnsiTheme="minorHAnsi" w:cstheme="minorHAnsi"/>
          <w:color w:val="1F497D" w:themeColor="text2"/>
          <w:spacing w:val="3"/>
        </w:rPr>
        <w:t>click here</w:t>
      </w:r>
      <w:r>
        <w:rPr>
          <w:rFonts w:asciiTheme="minorHAnsi" w:hAnsiTheme="minorHAnsi" w:cstheme="minorHAnsi"/>
          <w:b/>
          <w:color w:val="1F497D" w:themeColor="text2"/>
          <w:spacing w:val="3"/>
        </w:rPr>
        <w:t>”</w:t>
      </w:r>
      <w:r w:rsidRPr="001B31F1">
        <w:rPr>
          <w:rFonts w:asciiTheme="minorHAnsi" w:hAnsiTheme="minorHAnsi" w:cstheme="minorHAnsi"/>
          <w:color w:val="1F497D" w:themeColor="text2"/>
          <w:spacing w:val="3"/>
        </w:rPr>
        <w:t xml:space="preserve"> </w:t>
      </w:r>
      <w:r w:rsidR="00B754C1" w:rsidRPr="00002B1A">
        <w:rPr>
          <w:rFonts w:asciiTheme="minorHAnsi" w:hAnsiTheme="minorHAnsi" w:cstheme="minorHAnsi"/>
          <w:color w:val="0D0D0D" w:themeColor="text1" w:themeTint="F2"/>
          <w:spacing w:val="3"/>
        </w:rPr>
        <w:t>to submit an issue via email.</w:t>
      </w:r>
    </w:p>
    <w:p w14:paraId="736B6870" w14:textId="77777777" w:rsidR="00B754C1" w:rsidRPr="00002B1A" w:rsidRDefault="00B754C1" w:rsidP="00B754C1">
      <w:pPr>
        <w:pStyle w:val="Heading3"/>
        <w:spacing w:before="281" w:after="281"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System Maintenance</w:t>
      </w:r>
    </w:p>
    <w:p w14:paraId="7A929695" w14:textId="77777777" w:rsidR="007821FB" w:rsidRDefault="007821FB" w:rsidP="007821FB">
      <w:pPr>
        <w:pStyle w:val="NormalWeb"/>
        <w:spacing w:before="120" w:beforeAutospacing="0" w:after="240" w:afterAutospacing="0"/>
        <w:rPr>
          <w:rFonts w:asciiTheme="minorHAnsi" w:hAnsiTheme="minorHAnsi" w:cstheme="minorHAnsi"/>
          <w:color w:val="0D0D0D" w:themeColor="text1" w:themeTint="F2"/>
          <w:spacing w:val="3"/>
        </w:rPr>
      </w:pPr>
      <w:r>
        <w:rPr>
          <w:rFonts w:asciiTheme="minorHAnsi" w:hAnsiTheme="minorHAnsi" w:cstheme="minorHAnsi"/>
          <w:color w:val="0D0D0D" w:themeColor="text1" w:themeTint="F2"/>
          <w:spacing w:val="3"/>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14:paraId="64A7C2BF" w14:textId="77777777" w:rsidR="00732235" w:rsidRPr="0032286E" w:rsidRDefault="00732235" w:rsidP="000D39CA">
      <w:pPr>
        <w:pStyle w:val="Heading3"/>
      </w:pPr>
      <w:r w:rsidRPr="0032286E">
        <w:t>Interaction with Instructor Statement</w:t>
      </w:r>
    </w:p>
    <w:p w14:paraId="12E6F387" w14:textId="77777777" w:rsidR="00792950" w:rsidRDefault="00792950" w:rsidP="001A0461">
      <w:pPr>
        <w:tabs>
          <w:tab w:val="left" w:pos="540"/>
        </w:tabs>
      </w:pPr>
    </w:p>
    <w:p w14:paraId="4119493A" w14:textId="77777777" w:rsidR="006B1917" w:rsidRPr="00AD76BE" w:rsidRDefault="006B1917" w:rsidP="006B1917">
      <w:pPr>
        <w:rPr>
          <w:rFonts w:ascii="Arial" w:hAnsi="Arial" w:cs="Arial"/>
          <w:b/>
          <w:i/>
        </w:rPr>
      </w:pPr>
      <w:r w:rsidRPr="00AD76BE">
        <w:rPr>
          <w:rFonts w:ascii="Arial" w:hAnsi="Arial" w:cs="Arial"/>
          <w:b/>
          <w:i/>
        </w:rPr>
        <w:t>Contacting the Instructor</w:t>
      </w:r>
    </w:p>
    <w:p w14:paraId="021AFEFB" w14:textId="77777777" w:rsidR="00732235" w:rsidRPr="006B1917" w:rsidRDefault="006B1917" w:rsidP="006B1917">
      <w:pPr>
        <w:rPr>
          <w:rFonts w:ascii="Arial" w:hAnsi="Arial" w:cs="Arial"/>
        </w:rPr>
      </w:pPr>
      <w:r w:rsidRPr="00AD76BE">
        <w:rPr>
          <w:rFonts w:ascii="Arial" w:hAnsi="Arial" w:cs="Arial"/>
        </w:rPr>
        <w:t>If you have a question that you feel others in the class would benefit from the answer to, please post your question in the virtual office.  For all other inquiries, email is my preferred method of communication.  Please give me 48 hours to respond to your emails before resending.  In addition, please be aware that I will not respond to emails on Saturday or Sunday, and emails received on Friday could potentially be responded to the following Monday.</w:t>
      </w:r>
    </w:p>
    <w:p w14:paraId="60B48C8B" w14:textId="77777777" w:rsidR="006B1917" w:rsidRPr="006B1917" w:rsidRDefault="00732235" w:rsidP="006B1917">
      <w:pPr>
        <w:pStyle w:val="Heading2"/>
      </w:pPr>
      <w:r w:rsidRPr="0032286E">
        <w:lastRenderedPageBreak/>
        <w:t>COURSE AND UNIVERSITY PROCEDURES/POLICIES</w:t>
      </w:r>
    </w:p>
    <w:p w14:paraId="09809488" w14:textId="77777777" w:rsidR="006B1917" w:rsidRPr="00AD76BE" w:rsidRDefault="006B1917" w:rsidP="006B1917">
      <w:pPr>
        <w:pStyle w:val="Heading2"/>
        <w:rPr>
          <w:rFonts w:ascii="Arial" w:hAnsi="Arial" w:cs="Arial"/>
          <w:u w:val="single"/>
        </w:rPr>
      </w:pPr>
      <w:r w:rsidRPr="00AD76BE">
        <w:rPr>
          <w:rFonts w:ascii="Arial" w:hAnsi="Arial" w:cs="Arial"/>
          <w:u w:val="single"/>
        </w:rPr>
        <w:t>Course Specific Procedures/Policies</w:t>
      </w:r>
    </w:p>
    <w:p w14:paraId="24CEDC55" w14:textId="77777777" w:rsidR="006B1917" w:rsidRPr="00AD76BE" w:rsidRDefault="006B1917" w:rsidP="006B1917">
      <w:pPr>
        <w:numPr>
          <w:ilvl w:val="0"/>
          <w:numId w:val="13"/>
        </w:numPr>
        <w:jc w:val="both"/>
        <w:rPr>
          <w:rFonts w:ascii="Arial" w:eastAsia="Times New Roman" w:hAnsi="Arial" w:cs="Arial"/>
          <w:b/>
          <w:bCs/>
        </w:rPr>
      </w:pPr>
      <w:r w:rsidRPr="00AD76BE">
        <w:rPr>
          <w:rFonts w:ascii="Arial" w:eastAsia="Times New Roman" w:hAnsi="Arial" w:cs="Arial"/>
        </w:rPr>
        <w:t xml:space="preserve">All assignments/discussions must be turned in on the assigned due date. </w:t>
      </w:r>
      <w:r w:rsidRPr="00AD76BE">
        <w:rPr>
          <w:rFonts w:ascii="Arial" w:eastAsia="Times New Roman" w:hAnsi="Arial" w:cs="Arial"/>
          <w:b/>
          <w:bCs/>
          <w:i/>
          <w:iCs/>
        </w:rPr>
        <w:t>Unexcused assignments turned in after the due date will be returned ungraded.</w:t>
      </w:r>
      <w:r w:rsidRPr="00AD76BE">
        <w:rPr>
          <w:rFonts w:ascii="Arial" w:eastAsia="Times New Roman" w:hAnsi="Arial" w:cs="Arial"/>
          <w:b/>
          <w:bCs/>
        </w:rPr>
        <w:t xml:space="preserve"> </w:t>
      </w:r>
    </w:p>
    <w:p w14:paraId="2EE761D3" w14:textId="77777777" w:rsidR="006B1917" w:rsidRPr="00AD76BE" w:rsidRDefault="006B1917" w:rsidP="006B1917">
      <w:pPr>
        <w:numPr>
          <w:ilvl w:val="1"/>
          <w:numId w:val="14"/>
        </w:numPr>
        <w:rPr>
          <w:rFonts w:ascii="Arial" w:eastAsia="Times New Roman" w:hAnsi="Arial" w:cs="Arial"/>
          <w:b/>
          <w:bCs/>
        </w:rPr>
      </w:pPr>
      <w:r w:rsidRPr="00AD76BE">
        <w:rPr>
          <w:rFonts w:ascii="Arial" w:eastAsia="Times New Roman" w:hAnsi="Arial" w:cs="Arial"/>
          <w:b/>
          <w:bCs/>
          <w:u w:val="single"/>
        </w:rPr>
        <w:t>A note about timeliness:</w:t>
      </w:r>
      <w:r w:rsidRPr="00AD76BE">
        <w:rPr>
          <w:rFonts w:ascii="Arial" w:eastAsia="Times New Roman" w:hAnsi="Arial" w:cs="Arial"/>
        </w:rPr>
        <w:t xml:space="preserve"> </w:t>
      </w:r>
      <w:r w:rsidRPr="00AD76BE">
        <w:rPr>
          <w:rFonts w:ascii="Arial" w:eastAsia="Times New Roman" w:hAnsi="Arial" w:cs="Arial"/>
          <w:b/>
          <w:bCs/>
        </w:rPr>
        <w:t>it is highly advised that you DO NOT wait until the deadline for turning in an assignment.  I have set the deadlines for assignments to be Sunday nights, in order to give you the weekends for completion.  However, this does not mean you can email me over the weekend with questions---it is my weekend with my family, too.  Also, if you wait until 11:00 pm on Sunday to turn in an assignment due at midnight and the electricity goes out, you have missed the deadline and will NOT get credit for the assignment.  you need to plan ahead for questions/completion of assignments.</w:t>
      </w:r>
    </w:p>
    <w:p w14:paraId="7DA0B749" w14:textId="77777777" w:rsidR="006B1917" w:rsidRDefault="006B1917" w:rsidP="006B1917">
      <w:pPr>
        <w:numPr>
          <w:ilvl w:val="0"/>
          <w:numId w:val="15"/>
        </w:numPr>
        <w:jc w:val="both"/>
        <w:rPr>
          <w:rFonts w:ascii="Arial" w:eastAsia="Times New Roman" w:hAnsi="Arial" w:cs="Arial"/>
          <w:b/>
          <w:bCs/>
        </w:rPr>
      </w:pPr>
      <w:r w:rsidRPr="00AD76BE">
        <w:rPr>
          <w:rFonts w:ascii="Arial" w:eastAsia="Times New Roman" w:hAnsi="Arial" w:cs="Arial"/>
        </w:rPr>
        <w:t xml:space="preserve">Ensure that the assignment guidelines presented in the syllabus are followed. It is important that all assignments are organized according to headings and subheadings delineated in the guidelines. </w:t>
      </w:r>
      <w:r w:rsidRPr="00AD76BE">
        <w:rPr>
          <w:rFonts w:ascii="Arial" w:eastAsia="Times New Roman" w:hAnsi="Arial" w:cs="Arial"/>
          <w:b/>
          <w:bCs/>
          <w:i/>
          <w:iCs/>
        </w:rPr>
        <w:t>Failure to do so will result in an ungraded assignment or a lower evaluation</w:t>
      </w:r>
      <w:r w:rsidRPr="00AD76BE">
        <w:rPr>
          <w:rFonts w:ascii="Arial" w:eastAsia="Times New Roman" w:hAnsi="Arial" w:cs="Arial"/>
          <w:b/>
          <w:bCs/>
        </w:rPr>
        <w:t>.</w:t>
      </w:r>
    </w:p>
    <w:p w14:paraId="19A47158" w14:textId="77777777" w:rsidR="00594FE0" w:rsidRPr="00F074A7" w:rsidRDefault="00594FE0" w:rsidP="006B1917">
      <w:pPr>
        <w:numPr>
          <w:ilvl w:val="0"/>
          <w:numId w:val="15"/>
        </w:numPr>
        <w:jc w:val="both"/>
        <w:rPr>
          <w:rFonts w:ascii="Arial" w:eastAsia="Times New Roman" w:hAnsi="Arial" w:cs="Arial"/>
          <w:b/>
          <w:bCs/>
        </w:rPr>
      </w:pPr>
      <w:r>
        <w:rPr>
          <w:rFonts w:ascii="Arial" w:eastAsia="Times New Roman" w:hAnsi="Arial" w:cs="Arial"/>
          <w:b/>
          <w:bCs/>
        </w:rPr>
        <w:t xml:space="preserve">Please always submit your assignments in a word document, so that I can use track changes to provide comments if so needed.  In other words, </w:t>
      </w:r>
      <w:r w:rsidR="00B60695">
        <w:rPr>
          <w:rFonts w:ascii="Arial" w:eastAsia="Times New Roman" w:hAnsi="Arial" w:cs="Arial"/>
          <w:b/>
          <w:bCs/>
        </w:rPr>
        <w:t>don’t</w:t>
      </w:r>
      <w:r>
        <w:rPr>
          <w:rFonts w:ascii="Arial" w:eastAsia="Times New Roman" w:hAnsi="Arial" w:cs="Arial"/>
          <w:b/>
          <w:bCs/>
        </w:rPr>
        <w:t xml:space="preserve"> submit a whole assignment </w:t>
      </w:r>
      <w:r w:rsidR="00B60695">
        <w:rPr>
          <w:rFonts w:ascii="Arial" w:eastAsia="Times New Roman" w:hAnsi="Arial" w:cs="Arial"/>
          <w:b/>
          <w:bCs/>
        </w:rPr>
        <w:t xml:space="preserve">in </w:t>
      </w:r>
      <w:r w:rsidR="009C463F">
        <w:rPr>
          <w:rFonts w:ascii="Arial" w:eastAsia="Times New Roman" w:hAnsi="Arial" w:cs="Arial"/>
          <w:b/>
          <w:bCs/>
        </w:rPr>
        <w:t>D2L</w:t>
      </w:r>
      <w:r w:rsidR="00B60695">
        <w:rPr>
          <w:rFonts w:ascii="Arial" w:eastAsia="Times New Roman" w:hAnsi="Arial" w:cs="Arial"/>
          <w:b/>
          <w:bCs/>
        </w:rPr>
        <w:t xml:space="preserve"> by simply cutting and pasting. Always attach your assignments as their own file. </w:t>
      </w:r>
    </w:p>
    <w:p w14:paraId="549D0054" w14:textId="77777777" w:rsidR="006B1917" w:rsidRPr="00AD76BE" w:rsidRDefault="006B1917" w:rsidP="006B1917">
      <w:pPr>
        <w:numPr>
          <w:ilvl w:val="0"/>
          <w:numId w:val="16"/>
        </w:numPr>
        <w:rPr>
          <w:rFonts w:ascii="Arial" w:eastAsia="Times New Roman" w:hAnsi="Arial" w:cs="Arial"/>
          <w:b/>
          <w:bCs/>
        </w:rPr>
      </w:pPr>
      <w:r w:rsidRPr="00AD76BE">
        <w:rPr>
          <w:rFonts w:ascii="Arial" w:eastAsia="Times New Roman" w:hAnsi="Arial" w:cs="Arial"/>
          <w:b/>
          <w:bCs/>
          <w:u w:val="single"/>
        </w:rPr>
        <w:t>Written Assignments</w:t>
      </w:r>
      <w:r w:rsidRPr="00AD76BE">
        <w:rPr>
          <w:rFonts w:ascii="Arial" w:eastAsia="Times New Roman" w:hAnsi="Arial" w:cs="Arial"/>
          <w:b/>
          <w:bCs/>
        </w:rPr>
        <w:t>.</w:t>
      </w:r>
      <w:r w:rsidRPr="00AD76BE">
        <w:rPr>
          <w:rFonts w:ascii="Arial" w:eastAsia="Times New Roman" w:hAnsi="Arial" w:cs="Arial"/>
        </w:rPr>
        <w:t xml:space="preserve"> Written assignments MUST be typed using double spaced lines, include your name, and have page numbers. In addition, work submitted should reflect a professional quality in terms of scope, depth, writing mechanics, and appearance that would be expected of students at a prestigious university. Proofread all assignments as </w:t>
      </w:r>
      <w:r w:rsidRPr="00AD76BE">
        <w:rPr>
          <w:rFonts w:ascii="Arial" w:eastAsia="Times New Roman" w:hAnsi="Arial" w:cs="Arial"/>
          <w:u w:val="single"/>
        </w:rPr>
        <w:t>only materials with minimal or no errors will receive high scores.</w:t>
      </w:r>
      <w:r w:rsidRPr="00AD76BE">
        <w:rPr>
          <w:rFonts w:ascii="Arial" w:eastAsia="Times New Roman" w:hAnsi="Arial" w:cs="Arial"/>
        </w:rPr>
        <w:t xml:space="preserve"> </w:t>
      </w:r>
    </w:p>
    <w:p w14:paraId="26227BAC" w14:textId="77777777" w:rsidR="006B1917" w:rsidRPr="00AD76BE" w:rsidRDefault="006B1917" w:rsidP="006B1917">
      <w:pPr>
        <w:numPr>
          <w:ilvl w:val="0"/>
          <w:numId w:val="17"/>
        </w:numPr>
        <w:rPr>
          <w:rFonts w:ascii="Arial" w:eastAsia="Times New Roman" w:hAnsi="Arial" w:cs="Arial"/>
          <w:b/>
          <w:bCs/>
        </w:rPr>
      </w:pPr>
      <w:r w:rsidRPr="00AD76BE">
        <w:rPr>
          <w:rFonts w:ascii="Arial" w:eastAsia="Times New Roman" w:hAnsi="Arial" w:cs="Arial"/>
          <w:b/>
          <w:bCs/>
          <w:u w:val="single"/>
        </w:rPr>
        <w:t>Person First Language:</w:t>
      </w:r>
      <w:r w:rsidRPr="00AD76BE">
        <w:rPr>
          <w:rFonts w:ascii="Arial" w:eastAsia="Times New Roman" w:hAnsi="Arial" w:cs="Arial"/>
        </w:rPr>
        <w:t xml:space="preserve"> Our language is a reflection of our attitudes. Always refer to persons with disabilities with respect. </w:t>
      </w:r>
      <w:r w:rsidRPr="00AD76BE">
        <w:rPr>
          <w:rFonts w:ascii="Arial" w:eastAsia="Times New Roman" w:hAnsi="Arial" w:cs="Arial"/>
          <w:b/>
          <w:bCs/>
          <w:i/>
          <w:iCs/>
        </w:rPr>
        <w:t>Degrading terminology will not be tolerated.</w:t>
      </w:r>
      <w:r w:rsidRPr="00AD76BE">
        <w:rPr>
          <w:rFonts w:ascii="Arial" w:eastAsia="Times New Roman" w:hAnsi="Arial" w:cs="Arial"/>
        </w:rPr>
        <w:t xml:space="preserve"> In this class we will strive to use “people first” language at all times. “People First” language always refers to the person first and not as a label or a category. For example, refer to “a student with autism” and not “an autistic” or “students with disabilities” and not “disabled students”. In addition, avoid such stigmatizing terminology as “confined to a wheelchair” (say “uses a wheelchair” instead.). </w:t>
      </w:r>
    </w:p>
    <w:p w14:paraId="13EF3135" w14:textId="77777777" w:rsidR="006B1917" w:rsidRPr="00076BB2" w:rsidRDefault="006B1917" w:rsidP="00076BB2">
      <w:pPr>
        <w:numPr>
          <w:ilvl w:val="0"/>
          <w:numId w:val="18"/>
        </w:numPr>
        <w:jc w:val="both"/>
        <w:rPr>
          <w:rFonts w:ascii="Arial" w:eastAsia="Times New Roman" w:hAnsi="Arial" w:cs="Arial"/>
          <w:b/>
          <w:bCs/>
        </w:rPr>
      </w:pPr>
      <w:r w:rsidRPr="00AD76BE">
        <w:rPr>
          <w:rFonts w:ascii="Arial" w:eastAsia="Times New Roman" w:hAnsi="Arial" w:cs="Arial"/>
          <w:i/>
          <w:iCs/>
        </w:rPr>
        <w:t xml:space="preserve">If you have suggestions, comments, questions, or concerns about the class or the assignments, please call or see the instructor. Please do not save your suggestions for the evaluation at the end of the term when it is too late to implement your suggestions. </w:t>
      </w:r>
    </w:p>
    <w:p w14:paraId="5A3F68D0" w14:textId="77777777" w:rsidR="006B1917" w:rsidRPr="00AD76BE" w:rsidRDefault="006B1917" w:rsidP="006B1917">
      <w:pPr>
        <w:rPr>
          <w:rFonts w:ascii="Arial" w:hAnsi="Arial" w:cs="Arial"/>
          <w:b/>
        </w:rPr>
      </w:pPr>
    </w:p>
    <w:p w14:paraId="4DA4D3FF" w14:textId="77777777" w:rsidR="006B1917" w:rsidRPr="00AD76BE" w:rsidRDefault="006B1917" w:rsidP="006B1917">
      <w:pPr>
        <w:rPr>
          <w:rFonts w:ascii="Arial" w:eastAsia="Times New Roman" w:hAnsi="Arial" w:cs="Arial"/>
          <w:b/>
          <w:bCs/>
        </w:rPr>
      </w:pPr>
      <w:r w:rsidRPr="00AD76BE">
        <w:rPr>
          <w:rFonts w:ascii="Arial" w:eastAsia="Times New Roman" w:hAnsi="Arial" w:cs="Arial"/>
          <w:b/>
          <w:u w:val="single"/>
        </w:rPr>
        <w:t>A Note About the Virtual Office:</w:t>
      </w:r>
      <w:r w:rsidRPr="00AD76BE">
        <w:rPr>
          <w:rFonts w:ascii="Arial" w:eastAsia="Times New Roman" w:hAnsi="Arial" w:cs="Arial"/>
        </w:rPr>
        <w:t xml:space="preserve"> The Virtual Office is a </w:t>
      </w:r>
      <w:r w:rsidRPr="00AD76BE">
        <w:rPr>
          <w:rFonts w:ascii="Arial" w:eastAsia="Times New Roman" w:hAnsi="Arial" w:cs="Arial"/>
          <w:u w:val="single"/>
        </w:rPr>
        <w:t>public forum</w:t>
      </w:r>
      <w:r w:rsidRPr="00AD76BE">
        <w:rPr>
          <w:rFonts w:ascii="Arial" w:eastAsia="Times New Roman" w:hAnsi="Arial" w:cs="Arial"/>
        </w:rPr>
        <w:t xml:space="preserve">. If you need to contact me about something of a </w:t>
      </w:r>
      <w:r w:rsidRPr="00AD76BE">
        <w:rPr>
          <w:rFonts w:ascii="Arial" w:eastAsia="Times New Roman" w:hAnsi="Arial" w:cs="Arial"/>
          <w:u w:val="single"/>
        </w:rPr>
        <w:t>personal nature</w:t>
      </w:r>
      <w:r w:rsidRPr="00AD76BE">
        <w:rPr>
          <w:rFonts w:ascii="Arial" w:eastAsia="Times New Roman" w:hAnsi="Arial" w:cs="Arial"/>
        </w:rPr>
        <w:t>, feel free to e-mail me.  Also, please note that I do not receive an alert when something is posted in the virtual office, so if you need immediate assistance, it might be better to email me directly.</w:t>
      </w:r>
    </w:p>
    <w:p w14:paraId="4765AEB6" w14:textId="77777777" w:rsidR="006B1917" w:rsidRPr="00AD76BE" w:rsidRDefault="006B1917" w:rsidP="006B1917">
      <w:pPr>
        <w:rPr>
          <w:rFonts w:ascii="Arial" w:eastAsia="Times New Roman" w:hAnsi="Arial" w:cs="Arial"/>
          <w:b/>
          <w:bCs/>
          <w:u w:val="single"/>
          <w:shd w:val="clear" w:color="auto" w:fill="FFFF00"/>
        </w:rPr>
      </w:pPr>
    </w:p>
    <w:p w14:paraId="22EC4420" w14:textId="77777777" w:rsidR="006B1917" w:rsidRPr="00AD76BE" w:rsidRDefault="006B1917" w:rsidP="006B1917">
      <w:pPr>
        <w:rPr>
          <w:rFonts w:ascii="Arial" w:eastAsia="Times New Roman" w:hAnsi="Arial" w:cs="Arial"/>
        </w:rPr>
      </w:pPr>
      <w:r w:rsidRPr="00AD76BE">
        <w:rPr>
          <w:rFonts w:ascii="Arial" w:eastAsia="Times New Roman" w:hAnsi="Arial" w:cs="Arial"/>
          <w:b/>
          <w:u w:val="single"/>
        </w:rPr>
        <w:t>Three Before Me Rule</w:t>
      </w:r>
      <w:r w:rsidRPr="00AD76BE">
        <w:rPr>
          <w:rFonts w:ascii="Arial" w:eastAsia="Times New Roman" w:hAnsi="Arial" w:cs="Arial"/>
          <w:b/>
        </w:rPr>
        <w:t>:</w:t>
      </w:r>
      <w:r w:rsidRPr="00AD76BE">
        <w:rPr>
          <w:rFonts w:ascii="Arial" w:eastAsia="Times New Roman" w:hAnsi="Arial" w:cs="Arial"/>
        </w:rPr>
        <w:t xml:space="preserve">  The 3 before me rule simply means, before you e-mail me with a question, (when is an assignment due, how do I turn it in, how many points is it worth, etc.), you are to attempt 3 times to answer your question. What are some suggested ways you can do this? You could: read your syllabus, review Virtual Office to see if someone else has asked this question, post a question for your peers in the Virtual Office, or contact other members of your class.</w:t>
      </w:r>
    </w:p>
    <w:p w14:paraId="5CFE4874" w14:textId="77777777" w:rsidR="006B1917" w:rsidRPr="00AD76BE" w:rsidRDefault="006B1917" w:rsidP="006B1917">
      <w:pPr>
        <w:rPr>
          <w:rFonts w:ascii="Arial" w:eastAsia="Times New Roman" w:hAnsi="Arial" w:cs="Arial"/>
          <w:b/>
          <w:bCs/>
        </w:rPr>
      </w:pPr>
    </w:p>
    <w:p w14:paraId="222E7943" w14:textId="77777777" w:rsidR="006B1917" w:rsidRPr="006B1917" w:rsidRDefault="006B1917" w:rsidP="006B1917">
      <w:pPr>
        <w:rPr>
          <w:rFonts w:ascii="Arial" w:eastAsia="Times New Roman" w:hAnsi="Arial" w:cs="Arial"/>
          <w:b/>
          <w:bCs/>
        </w:rPr>
      </w:pPr>
      <w:r w:rsidRPr="00AD76BE">
        <w:rPr>
          <w:rFonts w:ascii="Arial" w:eastAsia="Times New Roman" w:hAnsi="Arial" w:cs="Arial"/>
          <w:b/>
        </w:rPr>
        <w:t xml:space="preserve">As a student enrolled at Texas A&amp;M University-Commerce, you have access to an email account via MyLeo. ALL class emails from your instructor </w:t>
      </w:r>
      <w:r w:rsidRPr="00AD76BE">
        <w:rPr>
          <w:rFonts w:ascii="Arial" w:eastAsia="Times New Roman" w:hAnsi="Arial" w:cs="Arial"/>
          <w:b/>
          <w:u w:val="single"/>
        </w:rPr>
        <w:t>WILL GO TO YOUR MyLeo ACCOUNT</w:t>
      </w:r>
      <w:r w:rsidRPr="00AD76BE">
        <w:rPr>
          <w:rFonts w:ascii="Arial" w:eastAsia="Times New Roman" w:hAnsi="Arial" w:cs="Arial"/>
          <w:b/>
        </w:rPr>
        <w:t xml:space="preserve">. Please be sure to check this email account frequently and regularly. </w:t>
      </w:r>
    </w:p>
    <w:p w14:paraId="6BEEC120" w14:textId="77777777" w:rsidR="00732235" w:rsidRPr="009601E6" w:rsidRDefault="00732235" w:rsidP="0028268D">
      <w:pPr>
        <w:pStyle w:val="Heading3"/>
      </w:pPr>
      <w:r w:rsidRPr="009601E6">
        <w:t>Syllabus Change Policy</w:t>
      </w:r>
    </w:p>
    <w:p w14:paraId="4173D4E6" w14:textId="77777777"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14:paraId="13BB412B" w14:textId="77777777" w:rsidR="00732235" w:rsidRPr="0032286E" w:rsidRDefault="00732235" w:rsidP="00732235">
      <w:pPr>
        <w:tabs>
          <w:tab w:val="left" w:pos="540"/>
        </w:tabs>
        <w:ind w:left="540" w:hanging="540"/>
      </w:pPr>
    </w:p>
    <w:p w14:paraId="11BFB849" w14:textId="77777777" w:rsidR="00732235" w:rsidRPr="0028268D" w:rsidRDefault="00732235" w:rsidP="0028268D">
      <w:pPr>
        <w:pStyle w:val="Heading2"/>
      </w:pPr>
      <w:r w:rsidRPr="0028268D">
        <w:t>University Specific Procedures</w:t>
      </w:r>
    </w:p>
    <w:p w14:paraId="030D7BB3" w14:textId="77777777" w:rsidR="00732235" w:rsidRPr="0028268D" w:rsidRDefault="00732235" w:rsidP="0028268D">
      <w:pPr>
        <w:pStyle w:val="Heading3"/>
      </w:pPr>
      <w:r w:rsidRPr="0028268D">
        <w:t>Student Conduct</w:t>
      </w:r>
    </w:p>
    <w:p w14:paraId="374F37D4" w14:textId="77777777"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25" w:history="1">
        <w:r w:rsidR="00541F7E" w:rsidRPr="00541F7E">
          <w:rPr>
            <w:rStyle w:val="Hyperlink"/>
            <w:rFonts w:eastAsia="Times New Roman"/>
          </w:rPr>
          <w:t>Student Guidebook</w:t>
        </w:r>
      </w:hyperlink>
      <w:r w:rsidR="007F0472">
        <w:rPr>
          <w:rFonts w:eastAsia="Times New Roman"/>
        </w:rPr>
        <w:t>.</w:t>
      </w:r>
    </w:p>
    <w:p w14:paraId="751D8387" w14:textId="77777777" w:rsidR="00105EF9" w:rsidRDefault="00F82A11" w:rsidP="00105EF9">
      <w:pPr>
        <w:rPr>
          <w:rFonts w:ascii="Times New Roman" w:hAnsi="Times New Roman"/>
          <w:color w:val="000000"/>
        </w:rPr>
      </w:pPr>
      <w:hyperlink r:id="rId26" w:history="1">
        <w:r w:rsidR="00105EF9">
          <w:rPr>
            <w:rStyle w:val="Hyperlink"/>
            <w:rFonts w:ascii="Times New Roman" w:hAnsi="Times New Roman"/>
          </w:rPr>
          <w:t>http://www.tamuc.edu/Admissions/oneStopShop/undergraduateAdmissions/studentGuidebook.aspx</w:t>
        </w:r>
      </w:hyperlink>
    </w:p>
    <w:p w14:paraId="084BB5C7" w14:textId="77777777" w:rsidR="00732235" w:rsidRDefault="00732235" w:rsidP="00732235">
      <w:pPr>
        <w:contextualSpacing/>
        <w:rPr>
          <w:rFonts w:eastAsia="Times New Roman"/>
          <w:i/>
        </w:rPr>
      </w:pPr>
    </w:p>
    <w:p w14:paraId="5B893DC7" w14:textId="77777777" w:rsidR="00732235" w:rsidRPr="00FE2DC7" w:rsidRDefault="00732235" w:rsidP="00732235">
      <w:pPr>
        <w:contextualSpacing/>
        <w:rPr>
          <w:rFonts w:eastAsia="Times New Roman"/>
        </w:rPr>
      </w:pPr>
      <w:r w:rsidRPr="00FE2DC7">
        <w:rPr>
          <w:rFonts w:eastAsia="Times New Roman"/>
        </w:rPr>
        <w:t xml:space="preserve">Students should also consult the Rules of Netiquette for more information regarding how to interact with students in an online forum: </w:t>
      </w:r>
      <w:hyperlink r:id="rId27" w:tooltip="Netiquette" w:history="1">
        <w:r>
          <w:rPr>
            <w:rFonts w:eastAsia="Times New Roman"/>
            <w:color w:val="0000FF"/>
            <w:u w:val="single"/>
          </w:rPr>
          <w:t>Netiquette</w:t>
        </w:r>
      </w:hyperlink>
      <w:r>
        <w:rPr>
          <w:rFonts w:eastAsia="Times New Roman"/>
          <w:color w:val="0000FF"/>
          <w:u w:val="single"/>
        </w:rPr>
        <w:t xml:space="preserve"> </w:t>
      </w:r>
      <w:hyperlink r:id="rId28" w:history="1">
        <w:r w:rsidRPr="00FE2DC7">
          <w:rPr>
            <w:rFonts w:eastAsia="Times New Roman"/>
            <w:color w:val="0000FF"/>
            <w:u w:val="single"/>
          </w:rPr>
          <w:t>http://www.albion.com/netiquette/corerules.html</w:t>
        </w:r>
      </w:hyperlink>
    </w:p>
    <w:p w14:paraId="3B13D4C2" w14:textId="77777777" w:rsidR="00732235" w:rsidRDefault="00732235" w:rsidP="00732235"/>
    <w:p w14:paraId="02D5EBAD" w14:textId="77777777" w:rsidR="009034CE" w:rsidRPr="0028268D" w:rsidRDefault="009034CE" w:rsidP="0028268D">
      <w:pPr>
        <w:pStyle w:val="Heading3"/>
      </w:pPr>
      <w:r w:rsidRPr="0028268D">
        <w:t>TAMUC Attendance</w:t>
      </w:r>
    </w:p>
    <w:p w14:paraId="63BEED1D" w14:textId="77777777" w:rsidR="004774D0" w:rsidRDefault="004774D0" w:rsidP="009034CE">
      <w:r>
        <w:t xml:space="preserve">For more information about the attendance policy please visit the </w:t>
      </w:r>
      <w:hyperlink r:id="rId29" w:history="1">
        <w:r w:rsidRPr="004774D0">
          <w:rPr>
            <w:rStyle w:val="Hyperlink"/>
          </w:rPr>
          <w:t>Attendance</w:t>
        </w:r>
      </w:hyperlink>
      <w:r>
        <w:t xml:space="preserve"> webpage</w:t>
      </w:r>
      <w:r w:rsidR="008925AD">
        <w:t xml:space="preserve"> and </w:t>
      </w:r>
      <w:hyperlink r:id="rId30" w:history="1">
        <w:r w:rsidR="000D7537" w:rsidRPr="000D7537">
          <w:rPr>
            <w:rStyle w:val="Hyperlink"/>
          </w:rPr>
          <w:t>Procedure 13.99.99.R0.01</w:t>
        </w:r>
      </w:hyperlink>
      <w:r>
        <w:t>.</w:t>
      </w:r>
    </w:p>
    <w:p w14:paraId="2E9B6441" w14:textId="77777777" w:rsidR="009034CE" w:rsidRDefault="00F82A11" w:rsidP="00732235">
      <w:hyperlink r:id="rId31" w:history="1">
        <w:r w:rsidR="004774D0" w:rsidRPr="001251F8">
          <w:rPr>
            <w:rStyle w:val="Hyperlink"/>
          </w:rPr>
          <w:t>http://www.tamuc.edu/admissions/registrar/generalInformation/attendance.aspx</w:t>
        </w:r>
      </w:hyperlink>
    </w:p>
    <w:p w14:paraId="1A61DF9E" w14:textId="77777777" w:rsidR="00A83A2C" w:rsidRDefault="00A83A2C" w:rsidP="00732235"/>
    <w:p w14:paraId="37CC673F" w14:textId="77777777" w:rsidR="00A83A2C" w:rsidRDefault="00F82A11" w:rsidP="00732235">
      <w:hyperlink r:id="rId32" w:history="1">
        <w:r w:rsidR="00A83A2C" w:rsidRPr="001251F8">
          <w:rPr>
            <w:rStyle w:val="Hyperlink"/>
          </w:rPr>
          <w:t>http://www.tamuc.edu/aboutUs/policiesProceduresStandardsStatements/rulesProcedures/13students/academic/13.99.99.R0.01.pdf</w:t>
        </w:r>
      </w:hyperlink>
    </w:p>
    <w:p w14:paraId="37A1B43A" w14:textId="77777777" w:rsidR="00A83A2C" w:rsidRDefault="00A83A2C" w:rsidP="00732235"/>
    <w:p w14:paraId="518BF4D4" w14:textId="77777777" w:rsidR="00AC4300" w:rsidRPr="0028268D" w:rsidRDefault="00AC4300" w:rsidP="0028268D">
      <w:pPr>
        <w:pStyle w:val="Heading3"/>
      </w:pPr>
      <w:r w:rsidRPr="0028268D">
        <w:t>Academic Integrity</w:t>
      </w:r>
    </w:p>
    <w:p w14:paraId="013C481B" w14:textId="77777777"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14:paraId="00A6D42F" w14:textId="77777777" w:rsidR="00952291" w:rsidRDefault="00952291" w:rsidP="00AC4300"/>
    <w:p w14:paraId="1B26AE2C" w14:textId="77777777" w:rsidR="00952291" w:rsidRDefault="00F82A11" w:rsidP="00AC4300">
      <w:hyperlink r:id="rId33" w:history="1">
        <w:r w:rsidR="00952291" w:rsidRPr="00952291">
          <w:rPr>
            <w:rStyle w:val="Hyperlink"/>
          </w:rPr>
          <w:t>Undergraduate Academic Dishonesty 13.99.99.R0.03</w:t>
        </w:r>
      </w:hyperlink>
    </w:p>
    <w:p w14:paraId="35F49B92" w14:textId="77777777" w:rsidR="00952291" w:rsidRDefault="00952291" w:rsidP="00AC4300"/>
    <w:p w14:paraId="04010978" w14:textId="77777777" w:rsidR="00952291" w:rsidRDefault="00F82A11" w:rsidP="00AC4300">
      <w:hyperlink r:id="rId34" w:history="1">
        <w:r w:rsidR="00952291" w:rsidRPr="001251F8">
          <w:rPr>
            <w:rStyle w:val="Hyperlink"/>
          </w:rPr>
          <w:t>http://www.tamuc.edu/aboutUs/policiesProceduresStandardsStatements/rulesProcedures/13students/undergraduates/13.99.99.R0.03UndergraduateAcademicDishonesty.pdf</w:t>
        </w:r>
      </w:hyperlink>
    </w:p>
    <w:p w14:paraId="36D4FF16" w14:textId="77777777" w:rsidR="00952291" w:rsidRDefault="00952291" w:rsidP="00AC4300"/>
    <w:p w14:paraId="244AB534" w14:textId="77777777" w:rsidR="00952291" w:rsidRDefault="00F82A11" w:rsidP="00AC4300">
      <w:hyperlink r:id="rId35" w:history="1">
        <w:r w:rsidR="00CB0ADE" w:rsidRPr="00CB0ADE">
          <w:rPr>
            <w:rStyle w:val="Hyperlink"/>
          </w:rPr>
          <w:t>Graduate Student Academic Dishonesty 13.99.99.R0.10</w:t>
        </w:r>
      </w:hyperlink>
    </w:p>
    <w:p w14:paraId="611646EF" w14:textId="77777777" w:rsidR="00CB0ADE" w:rsidRDefault="00CB0ADE" w:rsidP="00AC4300"/>
    <w:p w14:paraId="2EAC1DC2" w14:textId="77777777" w:rsidR="00CB0ADE" w:rsidRDefault="00F82A11" w:rsidP="00AC4300">
      <w:hyperlink r:id="rId36" w:history="1">
        <w:r w:rsidR="00CB0ADE" w:rsidRPr="001251F8">
          <w:rPr>
            <w:rStyle w:val="Hyperlink"/>
          </w:rPr>
          <w:t>http://www.tamuc.edu/aboutUs/policiesProceduresStandardsStatements/rulesProcedures/13students/graduate/13.99.99.R0.10GraduateStudentAcademicDishonesty.pdf</w:t>
        </w:r>
      </w:hyperlink>
    </w:p>
    <w:p w14:paraId="1BFE7AA3" w14:textId="77777777" w:rsidR="00F8293D" w:rsidRPr="00AC4300" w:rsidRDefault="00F8293D" w:rsidP="00AC4300"/>
    <w:p w14:paraId="0CB38CEB" w14:textId="77777777" w:rsidR="00732235" w:rsidRPr="0028268D" w:rsidRDefault="00732235" w:rsidP="0028268D">
      <w:pPr>
        <w:pStyle w:val="Heading2"/>
      </w:pPr>
      <w:r w:rsidRPr="0028268D">
        <w:t>ADA Statement</w:t>
      </w:r>
    </w:p>
    <w:p w14:paraId="5F31D4B5" w14:textId="77777777" w:rsidR="00732235" w:rsidRPr="0028268D" w:rsidRDefault="00732235" w:rsidP="0028268D">
      <w:pPr>
        <w:pStyle w:val="Heading3"/>
      </w:pPr>
      <w:r w:rsidRPr="0028268D">
        <w:t>Students with Disabilities</w:t>
      </w:r>
    </w:p>
    <w:p w14:paraId="15BA0C95" w14:textId="77777777" w:rsidR="00732235" w:rsidRPr="00B1770D"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1D816807" w14:textId="77777777" w:rsidR="00732235" w:rsidRPr="0028268D" w:rsidRDefault="00732235" w:rsidP="0028268D">
      <w:pPr>
        <w:pStyle w:val="Heading4"/>
      </w:pPr>
      <w:r w:rsidRPr="0028268D">
        <w:t>Office of Student Disability Resources and Services</w:t>
      </w:r>
    </w:p>
    <w:p w14:paraId="08809B5B" w14:textId="77777777" w:rsidR="00732235" w:rsidRPr="00B1770D" w:rsidRDefault="00732235" w:rsidP="00732235">
      <w:pPr>
        <w:rPr>
          <w:rFonts w:ascii="Arial" w:eastAsia="Times New Roman" w:hAnsi="Arial"/>
        </w:rPr>
      </w:pPr>
      <w:r w:rsidRPr="00B1770D">
        <w:rPr>
          <w:rFonts w:ascii="Arial" w:eastAsia="Times New Roman" w:hAnsi="Arial"/>
        </w:rPr>
        <w:t>Texas A&amp;M University-Commerce</w:t>
      </w:r>
    </w:p>
    <w:p w14:paraId="48D4981F" w14:textId="77777777" w:rsidR="00732235" w:rsidRPr="00B1770D" w:rsidRDefault="00581149" w:rsidP="00732235">
      <w:pPr>
        <w:rPr>
          <w:rFonts w:ascii="Arial" w:eastAsia="Times New Roman" w:hAnsi="Arial"/>
        </w:rPr>
      </w:pPr>
      <w:r>
        <w:rPr>
          <w:rFonts w:ascii="Arial" w:eastAsia="Times New Roman" w:hAnsi="Arial"/>
        </w:rPr>
        <w:t>Gee Library- Room 16</w:t>
      </w:r>
      <w:r w:rsidR="00732235" w:rsidRPr="00B1770D">
        <w:rPr>
          <w:rFonts w:ascii="Arial" w:eastAsia="Times New Roman" w:hAnsi="Arial"/>
        </w:rPr>
        <w:t>2</w:t>
      </w:r>
    </w:p>
    <w:p w14:paraId="1EDCC198" w14:textId="77777777"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14:paraId="15FBA004" w14:textId="77777777" w:rsidR="00732235" w:rsidRDefault="00732235" w:rsidP="00732235">
      <w:pPr>
        <w:rPr>
          <w:rFonts w:ascii="Arial" w:eastAsia="Times New Roman" w:hAnsi="Arial"/>
        </w:rPr>
      </w:pPr>
      <w:r w:rsidRPr="00B1770D">
        <w:rPr>
          <w:rFonts w:ascii="Arial" w:eastAsia="Times New Roman" w:hAnsi="Arial"/>
        </w:rPr>
        <w:t>Fax (903) 468-8148</w:t>
      </w:r>
    </w:p>
    <w:p w14:paraId="71366AFA" w14:textId="77777777" w:rsidR="00732235" w:rsidRPr="00B1770D" w:rsidRDefault="00732235" w:rsidP="00732235">
      <w:pPr>
        <w:rPr>
          <w:rFonts w:ascii="Arial" w:eastAsia="Times New Roman" w:hAnsi="Arial"/>
        </w:rPr>
      </w:pPr>
      <w:r>
        <w:rPr>
          <w:rFonts w:ascii="Arial" w:eastAsia="Times New Roman" w:hAnsi="Arial"/>
        </w:rPr>
        <w:t xml:space="preserve">Email: </w:t>
      </w:r>
      <w:hyperlink r:id="rId37" w:history="1">
        <w:r w:rsidR="00B35DF6" w:rsidRPr="00D25C82">
          <w:rPr>
            <w:rStyle w:val="Hyperlink"/>
            <w:rFonts w:ascii="Arial" w:eastAsia="Times New Roman" w:hAnsi="Arial"/>
          </w:rPr>
          <w:t>studentdisabilityservices@tamuc.edu</w:t>
        </w:r>
      </w:hyperlink>
    </w:p>
    <w:p w14:paraId="4FB2FB7F" w14:textId="77777777" w:rsidR="00732235" w:rsidRDefault="00732235" w:rsidP="00732235">
      <w:pPr>
        <w:spacing w:before="60" w:after="60"/>
        <w:rPr>
          <w:rFonts w:ascii="Arial" w:hAnsi="Arial"/>
        </w:rPr>
      </w:pPr>
      <w:r>
        <w:rPr>
          <w:rFonts w:ascii="Arial" w:hAnsi="Arial"/>
        </w:rPr>
        <w:t xml:space="preserve">Website: </w:t>
      </w:r>
      <w:hyperlink r:id="rId38" w:tooltip="Office of Student Disability Resources and Services" w:history="1">
        <w:r>
          <w:rPr>
            <w:rStyle w:val="Hyperlink"/>
            <w:rFonts w:ascii="Arial" w:hAnsi="Arial"/>
          </w:rPr>
          <w:t>Office of Student Disability Resources and Services</w:t>
        </w:r>
      </w:hyperlink>
    </w:p>
    <w:p w14:paraId="20670896" w14:textId="77777777" w:rsidR="00732235" w:rsidRPr="0081696E" w:rsidRDefault="00F82A11" w:rsidP="0081696E">
      <w:pPr>
        <w:spacing w:before="60" w:after="60"/>
        <w:rPr>
          <w:rFonts w:ascii="Arial" w:hAnsi="Arial"/>
        </w:rPr>
      </w:pPr>
      <w:hyperlink r:id="rId39" w:history="1">
        <w:r w:rsidR="00732235" w:rsidRPr="00025A4F">
          <w:rPr>
            <w:rStyle w:val="Hyperlink"/>
            <w:rFonts w:ascii="Arial" w:hAnsi="Arial"/>
          </w:rPr>
          <w:t>http://www.tamuc.edu/campusLife/campusServices/studentDisabilityResourcesAndServices/</w:t>
        </w:r>
      </w:hyperlink>
    </w:p>
    <w:p w14:paraId="2BC126FA" w14:textId="77777777" w:rsidR="00732235" w:rsidRPr="000D39CA" w:rsidRDefault="00732235" w:rsidP="0028268D">
      <w:pPr>
        <w:pStyle w:val="Heading3"/>
      </w:pPr>
      <w:r w:rsidRPr="000D39CA">
        <w:t>Nondiscrimination Notice</w:t>
      </w:r>
    </w:p>
    <w:p w14:paraId="2C011F69" w14:textId="77777777"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421EC9C6" w14:textId="77777777" w:rsidR="00F16B5D" w:rsidRPr="0028268D" w:rsidRDefault="00F16B5D" w:rsidP="0028268D">
      <w:pPr>
        <w:pStyle w:val="Heading2"/>
      </w:pPr>
      <w:r w:rsidRPr="0028268D">
        <w:t>Campus Concealed Carry</w:t>
      </w:r>
      <w:r w:rsidR="006C1EFC" w:rsidRPr="0028268D">
        <w:t xml:space="preserve"> Statement</w:t>
      </w:r>
    </w:p>
    <w:p w14:paraId="322F8779" w14:textId="77777777" w:rsidR="00732235" w:rsidRDefault="00732235" w:rsidP="00732235">
      <w:pPr>
        <w:tabs>
          <w:tab w:val="left" w:pos="540"/>
        </w:tabs>
        <w:ind w:left="540" w:hanging="540"/>
      </w:pPr>
      <w:r>
        <w:tab/>
      </w:r>
    </w:p>
    <w:p w14:paraId="646CFEED" w14:textId="77777777"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w:t>
      </w:r>
      <w:r w:rsidRPr="003150AD">
        <w:lastRenderedPageBreak/>
        <w:t xml:space="preserve">Code (PC) 46.035 and A&amp;M-Commerce Rule 34.06.02.R1, license holders may not carry a concealed handgun in restricted locations. </w:t>
      </w:r>
    </w:p>
    <w:p w14:paraId="447CBF5C" w14:textId="77777777" w:rsidR="00FC2B80" w:rsidRDefault="00FC2B80" w:rsidP="003150AD"/>
    <w:p w14:paraId="00C61088" w14:textId="77777777" w:rsidR="009004E0" w:rsidRDefault="003150AD" w:rsidP="003150AD">
      <w:r w:rsidRPr="003150AD">
        <w:t>For a list of locations, please refer to</w:t>
      </w:r>
      <w:r w:rsidR="00EA730D">
        <w:t xml:space="preserve"> the</w:t>
      </w:r>
      <w:r w:rsidRPr="003150AD">
        <w:t xml:space="preserve"> </w:t>
      </w:r>
      <w:hyperlink r:id="rId40" w:history="1">
        <w:r w:rsidR="009004E0">
          <w:rPr>
            <w:rStyle w:val="Hyperlink"/>
          </w:rPr>
          <w:t>Carrying Concealed Handguns On Campus</w:t>
        </w:r>
      </w:hyperlink>
      <w:r w:rsidR="009004E0">
        <w:t xml:space="preserve"> </w:t>
      </w:r>
    </w:p>
    <w:p w14:paraId="4974D84B" w14:textId="77777777" w:rsidR="009004E0" w:rsidRDefault="00EA730D" w:rsidP="003150AD">
      <w:r>
        <w:t xml:space="preserve">document </w:t>
      </w:r>
      <w:r w:rsidRPr="003150AD">
        <w:t>and/</w:t>
      </w:r>
      <w:r>
        <w:t>or consult your event organizer</w:t>
      </w:r>
      <w:r w:rsidRPr="003150AD">
        <w:t xml:space="preserve">.  </w:t>
      </w:r>
    </w:p>
    <w:p w14:paraId="229A9981" w14:textId="77777777" w:rsidR="00EA730D" w:rsidRDefault="00EA730D" w:rsidP="003150AD"/>
    <w:p w14:paraId="1FFFAA27" w14:textId="77777777" w:rsidR="00FC2B80" w:rsidRDefault="00EA730D" w:rsidP="003150AD">
      <w:r>
        <w:t xml:space="preserve">Web url: </w:t>
      </w:r>
      <w:hyperlink r:id="rId41" w:history="1">
        <w:r w:rsidR="009004E0" w:rsidRPr="003D6A6B">
          <w:rPr>
            <w:rStyle w:val="Hyperlink"/>
          </w:rPr>
          <w:t>http://www.tamuc.edu/aboutUs/policiesProceduresStandardsStatements/rulesProcedures/34SafetyOfEmployeesAndStudents/34.06.02.R1.pdf</w:t>
        </w:r>
      </w:hyperlink>
      <w:r w:rsidR="009004E0">
        <w:t xml:space="preserve"> </w:t>
      </w:r>
    </w:p>
    <w:p w14:paraId="2E2F6E2A" w14:textId="77777777" w:rsidR="00EA730D" w:rsidRDefault="00EA730D" w:rsidP="003150AD"/>
    <w:p w14:paraId="6CA20C7C" w14:textId="77777777" w:rsidR="00732235" w:rsidRPr="003150AD" w:rsidRDefault="003150AD" w:rsidP="003150AD">
      <w:r w:rsidRPr="003150AD">
        <w:t>Pursuant to PC 46.035, the open carrying of handguns is prohibited on all A&amp;M-Commerce campuses. Report violations to the University Police Department at 903-886-5868 or 9-1-1.</w:t>
      </w:r>
    </w:p>
    <w:p w14:paraId="1FC5D8FA" w14:textId="77777777" w:rsidR="003150AD" w:rsidRPr="00271D90" w:rsidRDefault="003150AD" w:rsidP="00732235">
      <w:pPr>
        <w:tabs>
          <w:tab w:val="left" w:pos="540"/>
        </w:tabs>
        <w:ind w:left="540" w:hanging="540"/>
        <w:rPr>
          <w:sz w:val="22"/>
          <w:szCs w:val="22"/>
        </w:rPr>
      </w:pPr>
    </w:p>
    <w:p w14:paraId="04219FE7" w14:textId="77777777" w:rsidR="00732235" w:rsidRDefault="00732235" w:rsidP="002E1F5F">
      <w:pPr>
        <w:pStyle w:val="Heading2"/>
      </w:pPr>
      <w:r w:rsidRPr="0028268D">
        <w:t>COURSE OUTLINE / CALENDAR</w:t>
      </w:r>
    </w:p>
    <w:p w14:paraId="1900136C" w14:textId="77777777" w:rsidR="00E06A78" w:rsidRDefault="00E06A78" w:rsidP="00A77941">
      <w:pPr>
        <w:jc w:val="center"/>
        <w:rPr>
          <w:rFonts w:ascii="Arial" w:hAnsi="Arial" w:cs="Arial"/>
          <w:b/>
        </w:rPr>
      </w:pPr>
    </w:p>
    <w:p w14:paraId="32F5DA0C" w14:textId="77777777" w:rsidR="00A77941" w:rsidRPr="00AD76BE" w:rsidRDefault="00A77941" w:rsidP="00A77941">
      <w:pPr>
        <w:jc w:val="center"/>
        <w:rPr>
          <w:rFonts w:ascii="Arial" w:hAnsi="Arial" w:cs="Arial"/>
          <w:b/>
        </w:rPr>
      </w:pPr>
      <w:r w:rsidRPr="00AD76BE">
        <w:rPr>
          <w:rFonts w:ascii="Arial" w:hAnsi="Arial" w:cs="Arial"/>
          <w:b/>
        </w:rPr>
        <w:t>Tentative Course Schedule</w:t>
      </w:r>
    </w:p>
    <w:p w14:paraId="754A8872" w14:textId="77777777" w:rsidR="00750FF4" w:rsidRPr="00E25BC9" w:rsidRDefault="00750FF4" w:rsidP="00750FF4">
      <w:pPr>
        <w:jc w:val="center"/>
        <w:rPr>
          <w:rFonts w:ascii="Arial" w:hAnsi="Arial" w:cs="Arial"/>
          <w:b/>
        </w:rPr>
      </w:pPr>
      <w:r w:rsidRPr="00E25BC9">
        <w:rPr>
          <w:rFonts w:ascii="Arial" w:hAnsi="Arial" w:cs="Arial"/>
          <w:b/>
        </w:rPr>
        <w:t>Tentative Course Schedule</w:t>
      </w:r>
    </w:p>
    <w:tbl>
      <w:tblPr>
        <w:tblStyle w:val="TableGrid"/>
        <w:tblW w:w="10391" w:type="dxa"/>
        <w:tblLayout w:type="fixed"/>
        <w:tblLook w:val="04A0" w:firstRow="1" w:lastRow="0" w:firstColumn="1" w:lastColumn="0" w:noHBand="0" w:noVBand="1"/>
      </w:tblPr>
      <w:tblGrid>
        <w:gridCol w:w="1165"/>
        <w:gridCol w:w="1771"/>
        <w:gridCol w:w="4395"/>
        <w:gridCol w:w="3060"/>
      </w:tblGrid>
      <w:tr w:rsidR="00750FF4" w:rsidRPr="00E25BC9" w14:paraId="011FA939" w14:textId="77777777" w:rsidTr="008070A6">
        <w:tc>
          <w:tcPr>
            <w:tcW w:w="1165" w:type="dxa"/>
          </w:tcPr>
          <w:p w14:paraId="476163B1" w14:textId="1561873C" w:rsidR="00750FF4" w:rsidRPr="00E25BC9" w:rsidRDefault="008070A6" w:rsidP="00AA6C6A">
            <w:pPr>
              <w:rPr>
                <w:rFonts w:ascii="Arial" w:hAnsi="Arial" w:cs="Arial"/>
                <w:b/>
                <w:i/>
                <w:iCs/>
              </w:rPr>
            </w:pPr>
            <w:r>
              <w:rPr>
                <w:rFonts w:ascii="Arial" w:hAnsi="Arial" w:cs="Arial"/>
                <w:b/>
                <w:i/>
                <w:iCs/>
              </w:rPr>
              <w:t>Section</w:t>
            </w:r>
          </w:p>
        </w:tc>
        <w:tc>
          <w:tcPr>
            <w:tcW w:w="1771" w:type="dxa"/>
          </w:tcPr>
          <w:p w14:paraId="7E3A54E3" w14:textId="77777777" w:rsidR="00750FF4" w:rsidRPr="00E25BC9" w:rsidRDefault="00750FF4" w:rsidP="00AA6C6A">
            <w:pPr>
              <w:rPr>
                <w:rFonts w:ascii="Arial" w:hAnsi="Arial" w:cs="Arial"/>
                <w:b/>
                <w:i/>
                <w:iCs/>
              </w:rPr>
            </w:pPr>
            <w:r w:rsidRPr="00E25BC9">
              <w:rPr>
                <w:rFonts w:ascii="Arial" w:hAnsi="Arial" w:cs="Arial"/>
                <w:b/>
                <w:i/>
                <w:iCs/>
              </w:rPr>
              <w:t>Topic</w:t>
            </w:r>
          </w:p>
        </w:tc>
        <w:tc>
          <w:tcPr>
            <w:tcW w:w="4395" w:type="dxa"/>
          </w:tcPr>
          <w:p w14:paraId="1ED795A2" w14:textId="77777777" w:rsidR="00750FF4" w:rsidRPr="00E25BC9" w:rsidRDefault="00750FF4" w:rsidP="00AA6C6A">
            <w:pPr>
              <w:rPr>
                <w:rFonts w:ascii="Arial" w:hAnsi="Arial" w:cs="Arial"/>
                <w:b/>
                <w:i/>
                <w:iCs/>
              </w:rPr>
            </w:pPr>
            <w:r w:rsidRPr="00E25BC9">
              <w:rPr>
                <w:rFonts w:ascii="Arial" w:hAnsi="Arial" w:cs="Arial"/>
                <w:b/>
                <w:i/>
                <w:iCs/>
              </w:rPr>
              <w:t>Readings/Materials</w:t>
            </w:r>
          </w:p>
        </w:tc>
        <w:tc>
          <w:tcPr>
            <w:tcW w:w="3060" w:type="dxa"/>
          </w:tcPr>
          <w:p w14:paraId="4F94236B" w14:textId="77777777" w:rsidR="00750FF4" w:rsidRPr="00E25BC9" w:rsidRDefault="00750FF4" w:rsidP="00AA6C6A">
            <w:pPr>
              <w:rPr>
                <w:rFonts w:ascii="Arial" w:hAnsi="Arial" w:cs="Arial"/>
                <w:b/>
                <w:i/>
                <w:iCs/>
              </w:rPr>
            </w:pPr>
            <w:r w:rsidRPr="00E25BC9">
              <w:rPr>
                <w:rFonts w:ascii="Arial" w:hAnsi="Arial" w:cs="Arial"/>
                <w:b/>
                <w:i/>
                <w:iCs/>
              </w:rPr>
              <w:t>Assignment</w:t>
            </w:r>
          </w:p>
        </w:tc>
      </w:tr>
      <w:tr w:rsidR="00750FF4" w:rsidRPr="00E25BC9" w14:paraId="1C15AE5C" w14:textId="77777777" w:rsidTr="008070A6">
        <w:tc>
          <w:tcPr>
            <w:tcW w:w="1165" w:type="dxa"/>
          </w:tcPr>
          <w:p w14:paraId="36ABB205" w14:textId="2B1F2139" w:rsidR="00750FF4" w:rsidRPr="00E25BC9" w:rsidRDefault="008070A6" w:rsidP="00AA6C6A">
            <w:pPr>
              <w:rPr>
                <w:rFonts w:ascii="Arial" w:hAnsi="Arial" w:cs="Arial"/>
                <w:b/>
                <w:i/>
                <w:iCs/>
              </w:rPr>
            </w:pPr>
            <w:r>
              <w:rPr>
                <w:rFonts w:ascii="Arial" w:hAnsi="Arial" w:cs="Arial"/>
                <w:b/>
                <w:i/>
                <w:iCs/>
              </w:rPr>
              <w:t>One</w:t>
            </w:r>
          </w:p>
        </w:tc>
        <w:tc>
          <w:tcPr>
            <w:tcW w:w="1771" w:type="dxa"/>
          </w:tcPr>
          <w:p w14:paraId="73D93A23" w14:textId="77777777" w:rsidR="00750FF4" w:rsidRPr="00E25BC9" w:rsidRDefault="00750FF4" w:rsidP="00AA6C6A">
            <w:pPr>
              <w:rPr>
                <w:rFonts w:ascii="Arial" w:hAnsi="Arial" w:cs="Arial"/>
                <w:b/>
                <w:i/>
                <w:iCs/>
              </w:rPr>
            </w:pPr>
            <w:r w:rsidRPr="00E25BC9">
              <w:rPr>
                <w:rFonts w:ascii="Arial" w:hAnsi="Arial" w:cs="Arial"/>
                <w:b/>
                <w:i/>
                <w:iCs/>
              </w:rPr>
              <w:t>Introductions</w:t>
            </w:r>
          </w:p>
          <w:p w14:paraId="3EF84D7A" w14:textId="77777777" w:rsidR="00750FF4" w:rsidRDefault="00750FF4" w:rsidP="00AA6C6A">
            <w:pPr>
              <w:rPr>
                <w:rFonts w:ascii="Arial" w:hAnsi="Arial" w:cs="Arial"/>
                <w:b/>
              </w:rPr>
            </w:pPr>
          </w:p>
          <w:p w14:paraId="56C119E2" w14:textId="77777777" w:rsidR="00750FF4" w:rsidRDefault="00750FF4" w:rsidP="00AA6C6A">
            <w:pPr>
              <w:rPr>
                <w:rFonts w:ascii="Arial" w:hAnsi="Arial" w:cs="Arial"/>
                <w:b/>
              </w:rPr>
            </w:pPr>
            <w:r w:rsidRPr="00E25BC9">
              <w:rPr>
                <w:rFonts w:ascii="Arial" w:hAnsi="Arial" w:cs="Arial"/>
                <w:b/>
              </w:rPr>
              <w:t xml:space="preserve">Instructional Environment </w:t>
            </w:r>
          </w:p>
          <w:p w14:paraId="490AE7C4" w14:textId="77777777" w:rsidR="00750FF4" w:rsidRDefault="00750FF4" w:rsidP="00AA6C6A">
            <w:pPr>
              <w:rPr>
                <w:rFonts w:ascii="Arial" w:hAnsi="Arial" w:cs="Arial"/>
                <w:b/>
              </w:rPr>
            </w:pPr>
          </w:p>
          <w:p w14:paraId="426A1CED" w14:textId="77777777" w:rsidR="00750FF4" w:rsidRPr="00E25BC9" w:rsidRDefault="00750FF4" w:rsidP="00AA6C6A">
            <w:pPr>
              <w:rPr>
                <w:rFonts w:ascii="Arial" w:hAnsi="Arial" w:cs="Arial"/>
                <w:b/>
                <w:i/>
                <w:iCs/>
              </w:rPr>
            </w:pPr>
            <w:r w:rsidRPr="00E25BC9">
              <w:rPr>
                <w:rFonts w:ascii="Arial" w:hAnsi="Arial" w:cs="Arial"/>
                <w:b/>
                <w:i/>
                <w:iCs/>
              </w:rPr>
              <w:t>School/Home Partnerships</w:t>
            </w:r>
          </w:p>
          <w:p w14:paraId="7BE477F3" w14:textId="77777777" w:rsidR="00750FF4" w:rsidRDefault="00750FF4" w:rsidP="00AA6C6A">
            <w:pPr>
              <w:rPr>
                <w:rFonts w:ascii="Arial" w:hAnsi="Arial" w:cs="Arial"/>
                <w:b/>
              </w:rPr>
            </w:pPr>
          </w:p>
          <w:p w14:paraId="06DAACE7" w14:textId="77777777" w:rsidR="00750FF4" w:rsidRPr="00E25BC9" w:rsidRDefault="00750FF4" w:rsidP="00AA6C6A">
            <w:pPr>
              <w:rPr>
                <w:rFonts w:ascii="Arial" w:hAnsi="Arial" w:cs="Arial"/>
                <w:b/>
              </w:rPr>
            </w:pPr>
          </w:p>
        </w:tc>
        <w:tc>
          <w:tcPr>
            <w:tcW w:w="4395" w:type="dxa"/>
          </w:tcPr>
          <w:p w14:paraId="0E27C4B5" w14:textId="77777777" w:rsidR="00750FF4" w:rsidRPr="0033622A" w:rsidRDefault="00750FF4" w:rsidP="00AA6C6A">
            <w:pPr>
              <w:rPr>
                <w:rFonts w:ascii="Arial" w:hAnsi="Arial" w:cs="Arial"/>
              </w:rPr>
            </w:pPr>
            <w:r w:rsidRPr="0033622A">
              <w:rPr>
                <w:rFonts w:ascii="Arial" w:hAnsi="Arial" w:cs="Arial"/>
              </w:rPr>
              <w:t>Pennington, R., Courtade, G., Jones Ault, M., &amp; Delano, M. (2016). Five Essential Features of Quality Educational Programs for Students with Moderate and Severe Intellectual Disability: A Guide for Administrators. Education And Training In Autism And Developmental Disabilities, 51(3), 294-306.</w:t>
            </w:r>
          </w:p>
          <w:p w14:paraId="26B1FC5E" w14:textId="50566BC6" w:rsidR="00750FF4" w:rsidRDefault="00750FF4" w:rsidP="00AA6C6A">
            <w:pPr>
              <w:rPr>
                <w:rFonts w:ascii="Arial" w:hAnsi="Arial" w:cs="Arial"/>
              </w:rPr>
            </w:pPr>
          </w:p>
          <w:p w14:paraId="1E717122" w14:textId="5F5E8F35" w:rsidR="00AB6556" w:rsidRDefault="00AB6556" w:rsidP="00AA6C6A">
            <w:pPr>
              <w:rPr>
                <w:rFonts w:ascii="Arial" w:hAnsi="Arial" w:cs="Arial"/>
              </w:rPr>
            </w:pPr>
            <w:r>
              <w:rPr>
                <w:rFonts w:ascii="Arial" w:hAnsi="Arial" w:cs="Arial"/>
              </w:rPr>
              <w:t>TEACCH Method</w:t>
            </w:r>
          </w:p>
          <w:p w14:paraId="49A8C044" w14:textId="77777777" w:rsidR="00AB6556" w:rsidRPr="0033622A" w:rsidRDefault="00AB6556" w:rsidP="00AA6C6A">
            <w:pPr>
              <w:rPr>
                <w:rFonts w:ascii="Arial" w:hAnsi="Arial" w:cs="Arial"/>
              </w:rPr>
            </w:pPr>
          </w:p>
          <w:p w14:paraId="152B66DC" w14:textId="77777777" w:rsidR="00750FF4" w:rsidRPr="0033622A" w:rsidRDefault="00750FF4" w:rsidP="00AA6C6A">
            <w:pPr>
              <w:rPr>
                <w:rFonts w:ascii="Arial" w:hAnsi="Arial" w:cs="Arial"/>
              </w:rPr>
            </w:pPr>
            <w:r w:rsidRPr="0033622A">
              <w:rPr>
                <w:rFonts w:ascii="Arial" w:hAnsi="Arial" w:cs="Arial"/>
              </w:rPr>
              <w:t>Curriculum for Students who are Deaf-Blind:</w:t>
            </w:r>
          </w:p>
          <w:p w14:paraId="3D15CF0D" w14:textId="77777777" w:rsidR="00750FF4" w:rsidRPr="0033622A" w:rsidRDefault="00F82A11" w:rsidP="00AA6C6A">
            <w:pPr>
              <w:rPr>
                <w:rFonts w:ascii="Arial" w:hAnsi="Arial" w:cs="Arial"/>
                <w:b/>
              </w:rPr>
            </w:pPr>
            <w:hyperlink r:id="rId42" w:history="1">
              <w:r w:rsidR="00750FF4" w:rsidRPr="0033622A">
                <w:rPr>
                  <w:rStyle w:val="Hyperlink"/>
                  <w:rFonts w:ascii="Arial" w:hAnsi="Arial" w:cs="Arial"/>
                </w:rPr>
                <w:t>http://www.perkins.org/school/day-residential/deafblind/curriculum</w:t>
              </w:r>
            </w:hyperlink>
          </w:p>
          <w:p w14:paraId="08B50A5B" w14:textId="77777777" w:rsidR="00750FF4" w:rsidRPr="0033622A" w:rsidRDefault="00750FF4" w:rsidP="00AA6C6A">
            <w:pPr>
              <w:rPr>
                <w:rFonts w:ascii="Arial" w:hAnsi="Arial" w:cs="Arial"/>
                <w:b/>
              </w:rPr>
            </w:pPr>
          </w:p>
          <w:p w14:paraId="245AF65D" w14:textId="77777777" w:rsidR="00750FF4" w:rsidRPr="007578EA" w:rsidRDefault="00750FF4" w:rsidP="00AA6C6A">
            <w:pPr>
              <w:rPr>
                <w:rFonts w:ascii="Arial" w:hAnsi="Arial" w:cs="Arial"/>
                <w:bCs/>
              </w:rPr>
            </w:pPr>
            <w:r w:rsidRPr="007578EA">
              <w:rPr>
                <w:rFonts w:ascii="Arial" w:hAnsi="Arial" w:cs="Arial"/>
                <w:bCs/>
              </w:rPr>
              <w:t>Chinedu I, O. (2014). Effective home-school partnership: Some strategies to help strengthen parental involvement. South African Journal of Education, 34 (3), 1-9.</w:t>
            </w:r>
          </w:p>
        </w:tc>
        <w:tc>
          <w:tcPr>
            <w:tcW w:w="3060" w:type="dxa"/>
          </w:tcPr>
          <w:p w14:paraId="50AA1531" w14:textId="5B6C36DC" w:rsidR="00750FF4" w:rsidRPr="0033622A" w:rsidRDefault="00750FF4" w:rsidP="00AA6C6A">
            <w:pPr>
              <w:rPr>
                <w:rFonts w:ascii="Arial" w:hAnsi="Arial" w:cs="Arial"/>
                <w:b/>
                <w:color w:val="000000" w:themeColor="text1"/>
              </w:rPr>
            </w:pPr>
            <w:r w:rsidRPr="0033622A">
              <w:rPr>
                <w:rFonts w:ascii="Arial" w:hAnsi="Arial" w:cs="Arial"/>
                <w:b/>
              </w:rPr>
              <w:t>Discussion—book</w:t>
            </w:r>
            <w:r w:rsidR="006232B4">
              <w:rPr>
                <w:rFonts w:ascii="Arial" w:hAnsi="Arial" w:cs="Arial"/>
                <w:b/>
              </w:rPr>
              <w:t xml:space="preserve"> </w:t>
            </w:r>
            <w:r w:rsidRPr="0033622A">
              <w:rPr>
                <w:rFonts w:ascii="Arial" w:hAnsi="Arial" w:cs="Arial"/>
                <w:b/>
              </w:rPr>
              <w:t xml:space="preserve">selection for </w:t>
            </w:r>
            <w:r w:rsidRPr="0033622A">
              <w:rPr>
                <w:rFonts w:ascii="Arial" w:hAnsi="Arial" w:cs="Arial"/>
                <w:b/>
                <w:color w:val="000000" w:themeColor="text1"/>
              </w:rPr>
              <w:t>Research Report</w:t>
            </w:r>
          </w:p>
          <w:p w14:paraId="27FBD69D" w14:textId="77777777" w:rsidR="00750FF4" w:rsidRPr="0033622A" w:rsidRDefault="00750FF4" w:rsidP="00AA6C6A">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(10 points)</w:t>
            </w:r>
          </w:p>
          <w:p w14:paraId="03650866" w14:textId="43E31A22" w:rsidR="00750FF4" w:rsidRPr="0033622A" w:rsidRDefault="00750FF4" w:rsidP="00AA6C6A">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 xml:space="preserve">DUE </w:t>
            </w:r>
            <w:r w:rsidR="003C6C3D">
              <w:rPr>
                <w:rStyle w:val="Hyperlink"/>
                <w:rFonts w:ascii="Arial" w:hAnsi="Arial" w:cs="Arial"/>
                <w:b/>
                <w:bCs/>
                <w:color w:val="000000" w:themeColor="text1"/>
                <w:u w:val="none"/>
              </w:rPr>
              <w:t>6/7/20</w:t>
            </w:r>
          </w:p>
          <w:p w14:paraId="55FFEFD8" w14:textId="77777777" w:rsidR="00750FF4" w:rsidRPr="0033622A" w:rsidRDefault="00750FF4" w:rsidP="00AA6C6A">
            <w:pPr>
              <w:rPr>
                <w:rStyle w:val="Hyperlink"/>
                <w:rFonts w:ascii="Arial" w:hAnsi="Arial" w:cs="Arial"/>
                <w:b/>
                <w:bCs/>
                <w:color w:val="000000" w:themeColor="text1"/>
                <w:u w:val="none"/>
              </w:rPr>
            </w:pPr>
          </w:p>
          <w:p w14:paraId="56A1138C" w14:textId="77777777" w:rsidR="00750FF4" w:rsidRPr="0033622A" w:rsidRDefault="00750FF4" w:rsidP="00AA6C6A">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Discussion—Pennington et al article</w:t>
            </w:r>
          </w:p>
          <w:p w14:paraId="7C77D924" w14:textId="77777777" w:rsidR="00750FF4" w:rsidRPr="0033622A" w:rsidRDefault="00750FF4" w:rsidP="00AA6C6A">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What are the five essential features of quality programs and describe each? (10 points)</w:t>
            </w:r>
          </w:p>
          <w:p w14:paraId="1CD240E0" w14:textId="7265C034" w:rsidR="00750FF4" w:rsidRPr="0033622A" w:rsidRDefault="00750FF4" w:rsidP="00AA6C6A">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 xml:space="preserve">DUE </w:t>
            </w:r>
            <w:r w:rsidR="003C6C3D">
              <w:rPr>
                <w:rStyle w:val="Hyperlink"/>
                <w:rFonts w:ascii="Arial" w:hAnsi="Arial" w:cs="Arial"/>
                <w:b/>
                <w:bCs/>
                <w:color w:val="000000" w:themeColor="text1"/>
                <w:u w:val="none"/>
              </w:rPr>
              <w:t>6/7/20</w:t>
            </w:r>
          </w:p>
          <w:p w14:paraId="490FA286" w14:textId="77777777" w:rsidR="00750FF4" w:rsidRPr="0033622A" w:rsidRDefault="00750FF4" w:rsidP="00AA6C6A">
            <w:pPr>
              <w:rPr>
                <w:rFonts w:ascii="Arial" w:hAnsi="Arial" w:cs="Arial"/>
                <w:b/>
                <w:color w:val="000000" w:themeColor="text1"/>
              </w:rPr>
            </w:pPr>
          </w:p>
          <w:p w14:paraId="3D8380AB" w14:textId="77777777" w:rsidR="00750FF4" w:rsidRPr="0033622A" w:rsidRDefault="00750FF4" w:rsidP="00AA6C6A">
            <w:pPr>
              <w:rPr>
                <w:rFonts w:ascii="Arial" w:hAnsi="Arial" w:cs="Arial"/>
                <w:b/>
              </w:rPr>
            </w:pPr>
          </w:p>
          <w:p w14:paraId="78EBF3AA" w14:textId="77777777" w:rsidR="00750FF4" w:rsidRPr="0033622A" w:rsidRDefault="00750FF4" w:rsidP="00AA6C6A">
            <w:pPr>
              <w:rPr>
                <w:rFonts w:ascii="Arial" w:hAnsi="Arial" w:cs="Arial"/>
                <w:b/>
              </w:rPr>
            </w:pPr>
            <w:r w:rsidRPr="0033622A">
              <w:rPr>
                <w:rFonts w:ascii="Arial" w:hAnsi="Arial" w:cs="Arial"/>
                <w:b/>
              </w:rPr>
              <w:t>Discussion—Choose ONE of the instructional strategies from the Florida School for the Deaf and the Blind to watch.  Write a ½ page summary of each strategy and how you could implement it. (15 points)</w:t>
            </w:r>
          </w:p>
          <w:p w14:paraId="0EEFAEE8" w14:textId="5648CF43" w:rsidR="00750FF4" w:rsidRPr="0033622A" w:rsidRDefault="00750FF4" w:rsidP="00AA6C6A">
            <w:pPr>
              <w:rPr>
                <w:rFonts w:ascii="Arial" w:hAnsi="Arial" w:cs="Arial"/>
                <w:b/>
              </w:rPr>
            </w:pPr>
            <w:r w:rsidRPr="0033622A">
              <w:rPr>
                <w:rFonts w:ascii="Arial" w:hAnsi="Arial" w:cs="Arial"/>
                <w:b/>
              </w:rPr>
              <w:lastRenderedPageBreak/>
              <w:t xml:space="preserve">DUE </w:t>
            </w:r>
            <w:r w:rsidR="003C6C3D">
              <w:rPr>
                <w:rFonts w:ascii="Arial" w:hAnsi="Arial" w:cs="Arial"/>
                <w:b/>
              </w:rPr>
              <w:t>6/7/20</w:t>
            </w:r>
          </w:p>
        </w:tc>
      </w:tr>
      <w:tr w:rsidR="00750FF4" w:rsidRPr="00E25BC9" w14:paraId="48180E5F" w14:textId="77777777" w:rsidTr="008070A6">
        <w:tc>
          <w:tcPr>
            <w:tcW w:w="1165" w:type="dxa"/>
          </w:tcPr>
          <w:p w14:paraId="06CEBC1E" w14:textId="37A63308" w:rsidR="00750FF4" w:rsidRPr="00E25BC9" w:rsidRDefault="008070A6" w:rsidP="00AA6C6A">
            <w:pPr>
              <w:rPr>
                <w:rFonts w:ascii="Arial" w:hAnsi="Arial" w:cs="Arial"/>
                <w:b/>
                <w:i/>
                <w:iCs/>
              </w:rPr>
            </w:pPr>
            <w:r>
              <w:rPr>
                <w:rFonts w:ascii="Arial" w:hAnsi="Arial" w:cs="Arial"/>
                <w:b/>
                <w:i/>
                <w:iCs/>
              </w:rPr>
              <w:lastRenderedPageBreak/>
              <w:t>Two</w:t>
            </w:r>
          </w:p>
        </w:tc>
        <w:tc>
          <w:tcPr>
            <w:tcW w:w="1771" w:type="dxa"/>
          </w:tcPr>
          <w:p w14:paraId="44138352" w14:textId="77777777" w:rsidR="00750FF4" w:rsidRPr="00E25BC9" w:rsidRDefault="00750FF4" w:rsidP="00AA6C6A">
            <w:pPr>
              <w:rPr>
                <w:rFonts w:ascii="Arial" w:hAnsi="Arial" w:cs="Arial"/>
                <w:b/>
                <w:i/>
                <w:iCs/>
              </w:rPr>
            </w:pPr>
            <w:r w:rsidRPr="00E25BC9">
              <w:rPr>
                <w:rFonts w:ascii="Arial" w:hAnsi="Arial" w:cs="Arial"/>
                <w:b/>
                <w:i/>
                <w:iCs/>
              </w:rPr>
              <w:t>Assistive Technology</w:t>
            </w:r>
          </w:p>
          <w:p w14:paraId="3BA1B203" w14:textId="77777777" w:rsidR="00750FF4" w:rsidRPr="00E25BC9" w:rsidRDefault="00750FF4" w:rsidP="00AA6C6A">
            <w:pPr>
              <w:rPr>
                <w:rFonts w:ascii="Arial" w:hAnsi="Arial" w:cs="Arial"/>
                <w:b/>
                <w:i/>
                <w:iCs/>
              </w:rPr>
            </w:pPr>
            <w:r w:rsidRPr="00E25BC9">
              <w:rPr>
                <w:rFonts w:ascii="Arial" w:hAnsi="Arial" w:cs="Arial"/>
                <w:b/>
                <w:i/>
                <w:iCs/>
              </w:rPr>
              <w:t>Functional Scheme</w:t>
            </w:r>
          </w:p>
        </w:tc>
        <w:tc>
          <w:tcPr>
            <w:tcW w:w="4395" w:type="dxa"/>
          </w:tcPr>
          <w:p w14:paraId="4536F308" w14:textId="77777777" w:rsidR="00750FF4" w:rsidRPr="007578EA" w:rsidRDefault="00750FF4" w:rsidP="00AA6C6A">
            <w:pPr>
              <w:rPr>
                <w:rFonts w:ascii="Arial" w:hAnsi="Arial" w:cs="Arial"/>
                <w:bCs/>
              </w:rPr>
            </w:pPr>
            <w:r w:rsidRPr="007578EA">
              <w:rPr>
                <w:rFonts w:ascii="Arial" w:hAnsi="Arial" w:cs="Arial"/>
                <w:bCs/>
              </w:rPr>
              <w:t>James, S. (2014). Giulio E. Lancioni, Jeff Sigafoos, Mark F. O'Reilly, and Nirbhay N. Singh: Assistive Technology: Interventions for Individuals with Severe/Profound and Multiple Disabilities. Journal Of Child &amp; Family Studies, 23(1), 169-171. doi:10.1007/s10826-013-9723-4</w:t>
            </w:r>
          </w:p>
          <w:p w14:paraId="681660DB" w14:textId="77777777" w:rsidR="00750FF4" w:rsidRPr="007578EA" w:rsidRDefault="00750FF4" w:rsidP="00AA6C6A">
            <w:pPr>
              <w:rPr>
                <w:rFonts w:ascii="Arial" w:hAnsi="Arial" w:cs="Arial"/>
                <w:bCs/>
              </w:rPr>
            </w:pPr>
          </w:p>
          <w:p w14:paraId="3D8EA16D" w14:textId="77777777" w:rsidR="00750FF4" w:rsidRPr="007578EA" w:rsidRDefault="00750FF4" w:rsidP="00AA6C6A">
            <w:pPr>
              <w:rPr>
                <w:rFonts w:ascii="Arial" w:hAnsi="Arial" w:cs="Arial"/>
                <w:bCs/>
              </w:rPr>
            </w:pPr>
            <w:r w:rsidRPr="007578EA">
              <w:rPr>
                <w:rFonts w:ascii="Arial" w:hAnsi="Arial" w:cs="Arial"/>
                <w:bCs/>
              </w:rPr>
              <w:t>Total Communication (including AT) for Students who are Deaf-Blind:</w:t>
            </w:r>
          </w:p>
          <w:p w14:paraId="23D3B3B5" w14:textId="77777777" w:rsidR="00750FF4" w:rsidRPr="00E25BC9" w:rsidRDefault="00F82A11" w:rsidP="00AA6C6A">
            <w:pPr>
              <w:rPr>
                <w:rFonts w:ascii="Arial" w:hAnsi="Arial" w:cs="Arial"/>
                <w:b/>
              </w:rPr>
            </w:pPr>
            <w:hyperlink r:id="rId43" w:history="1">
              <w:r w:rsidR="00750FF4" w:rsidRPr="00E25BC9">
                <w:rPr>
                  <w:rStyle w:val="Hyperlink"/>
                  <w:rFonts w:ascii="Arial" w:hAnsi="Arial" w:cs="Arial"/>
                </w:rPr>
                <w:t>http://www.perkins.org/school/day-residential/deafblind/total-communication</w:t>
              </w:r>
            </w:hyperlink>
          </w:p>
          <w:p w14:paraId="564F9573" w14:textId="77777777" w:rsidR="00750FF4" w:rsidRDefault="00750FF4" w:rsidP="00AA6C6A">
            <w:pPr>
              <w:rPr>
                <w:rFonts w:ascii="Arial" w:hAnsi="Arial" w:cs="Arial"/>
                <w:b/>
              </w:rPr>
            </w:pPr>
          </w:p>
          <w:p w14:paraId="25B0DC05" w14:textId="77777777" w:rsidR="00FB15DE" w:rsidRPr="007578EA" w:rsidRDefault="00FB15DE" w:rsidP="00AA6C6A">
            <w:pPr>
              <w:rPr>
                <w:rFonts w:ascii="Arial" w:hAnsi="Arial" w:cs="Arial"/>
                <w:bCs/>
              </w:rPr>
            </w:pPr>
            <w:r w:rsidRPr="007578EA">
              <w:rPr>
                <w:rFonts w:ascii="Arial" w:hAnsi="Arial" w:cs="Arial"/>
                <w:bCs/>
              </w:rPr>
              <w:t>VI Lecture</w:t>
            </w:r>
          </w:p>
          <w:p w14:paraId="611911A9" w14:textId="2DED57E2" w:rsidR="00FB15DE" w:rsidRPr="007578EA" w:rsidRDefault="00FB15DE" w:rsidP="00AA6C6A">
            <w:pPr>
              <w:rPr>
                <w:rFonts w:ascii="Arial" w:hAnsi="Arial" w:cs="Arial"/>
                <w:bCs/>
              </w:rPr>
            </w:pPr>
            <w:r w:rsidRPr="007578EA">
              <w:rPr>
                <w:rFonts w:ascii="Arial" w:hAnsi="Arial" w:cs="Arial"/>
                <w:bCs/>
              </w:rPr>
              <w:t>HI Lecture</w:t>
            </w:r>
          </w:p>
          <w:p w14:paraId="05514130" w14:textId="3BAF126F" w:rsidR="002D215A" w:rsidRPr="007578EA" w:rsidRDefault="002D215A" w:rsidP="00AA6C6A">
            <w:pPr>
              <w:rPr>
                <w:rFonts w:ascii="Arial" w:hAnsi="Arial" w:cs="Arial"/>
                <w:bCs/>
              </w:rPr>
            </w:pPr>
            <w:r w:rsidRPr="007578EA">
              <w:rPr>
                <w:rFonts w:ascii="Arial" w:hAnsi="Arial" w:cs="Arial"/>
                <w:bCs/>
              </w:rPr>
              <w:t>IEP/AT Lecture</w:t>
            </w:r>
          </w:p>
          <w:p w14:paraId="0BA1E9D1" w14:textId="53683DD6" w:rsidR="00FB15DE" w:rsidRPr="00E25BC9" w:rsidRDefault="00FB15DE" w:rsidP="00AA6C6A">
            <w:pPr>
              <w:rPr>
                <w:rFonts w:ascii="Arial" w:hAnsi="Arial" w:cs="Arial"/>
                <w:b/>
              </w:rPr>
            </w:pPr>
          </w:p>
        </w:tc>
        <w:tc>
          <w:tcPr>
            <w:tcW w:w="3060" w:type="dxa"/>
          </w:tcPr>
          <w:p w14:paraId="5376C0ED" w14:textId="46541F04" w:rsidR="00750FF4" w:rsidRPr="00E25BC9" w:rsidRDefault="00F82A11" w:rsidP="00AA6C6A">
            <w:pPr>
              <w:rPr>
                <w:rStyle w:val="Hyperlink"/>
                <w:rFonts w:ascii="Arial" w:hAnsi="Arial" w:cs="Arial"/>
                <w:b/>
              </w:rPr>
            </w:pPr>
            <w:hyperlink r:id="rId44" w:history="1">
              <w:r w:rsidR="00D356DA" w:rsidRPr="00A06CFE">
                <w:rPr>
                  <w:rStyle w:val="Hyperlink"/>
                  <w:rFonts w:ascii="Arial" w:hAnsi="Arial" w:cs="Arial"/>
                </w:rPr>
                <w:t>http://activelearningspace.org/assessment</w:t>
              </w:r>
            </w:hyperlink>
          </w:p>
          <w:p w14:paraId="0DD4329F" w14:textId="77777777" w:rsidR="00750FF4" w:rsidRPr="006876CA" w:rsidRDefault="00750FF4" w:rsidP="00AA6C6A">
            <w:pPr>
              <w:ind w:firstLine="34"/>
              <w:rPr>
                <w:rStyle w:val="Hyperlink"/>
                <w:rFonts w:ascii="Arial" w:hAnsi="Arial" w:cs="Arial"/>
                <w:b/>
                <w:color w:val="auto"/>
                <w:u w:val="none"/>
              </w:rPr>
            </w:pPr>
            <w:r w:rsidRPr="006876CA">
              <w:rPr>
                <w:rStyle w:val="Hyperlink"/>
                <w:rFonts w:ascii="Arial" w:hAnsi="Arial" w:cs="Arial"/>
                <w:color w:val="auto"/>
                <w:u w:val="none"/>
              </w:rPr>
              <w:t>Video at bottom of page on Functional Scheme – write reflection on Functional Scheme; students it would address, impact on services in the classroom (25 points)</w:t>
            </w:r>
          </w:p>
          <w:p w14:paraId="20A6AE2B" w14:textId="25160F27" w:rsidR="00750FF4" w:rsidRDefault="00750FF4" w:rsidP="00AA6C6A">
            <w:pPr>
              <w:rPr>
                <w:rFonts w:ascii="Arial" w:hAnsi="Arial" w:cs="Arial"/>
                <w:b/>
                <w:i/>
                <w:iCs/>
              </w:rPr>
            </w:pPr>
            <w:r w:rsidRPr="00E25BC9">
              <w:rPr>
                <w:rFonts w:ascii="Arial" w:hAnsi="Arial" w:cs="Arial"/>
                <w:b/>
                <w:i/>
                <w:iCs/>
              </w:rPr>
              <w:t xml:space="preserve">SUBMIT TO THE DROPBOX BY </w:t>
            </w:r>
            <w:r w:rsidR="00364BC1">
              <w:rPr>
                <w:rFonts w:ascii="Arial" w:hAnsi="Arial" w:cs="Arial"/>
                <w:b/>
                <w:i/>
                <w:iCs/>
              </w:rPr>
              <w:t>6/14/20</w:t>
            </w:r>
          </w:p>
          <w:p w14:paraId="35746823" w14:textId="77777777" w:rsidR="00750FF4" w:rsidRDefault="00750FF4" w:rsidP="00AA6C6A">
            <w:pPr>
              <w:rPr>
                <w:rFonts w:ascii="Arial" w:hAnsi="Arial" w:cs="Arial"/>
                <w:b/>
                <w:i/>
                <w:iCs/>
              </w:rPr>
            </w:pPr>
          </w:p>
          <w:p w14:paraId="4DCBC940" w14:textId="252FB599" w:rsidR="00750FF4" w:rsidRDefault="005B6273" w:rsidP="00AA6C6A">
            <w:pPr>
              <w:rPr>
                <w:rFonts w:ascii="Arial" w:hAnsi="Arial" w:cs="Arial"/>
                <w:b/>
                <w:iCs/>
              </w:rPr>
            </w:pPr>
            <w:r>
              <w:rPr>
                <w:rFonts w:ascii="Arial" w:hAnsi="Arial" w:cs="Arial"/>
                <w:b/>
                <w:iCs/>
              </w:rPr>
              <w:t>Assistive Technology Case Study</w:t>
            </w:r>
            <w:r w:rsidR="00750FF4">
              <w:rPr>
                <w:rFonts w:ascii="Arial" w:hAnsi="Arial" w:cs="Arial"/>
                <w:b/>
                <w:iCs/>
              </w:rPr>
              <w:t xml:space="preserve"> (15 points)</w:t>
            </w:r>
          </w:p>
          <w:p w14:paraId="09B2F207" w14:textId="7E093E21" w:rsidR="00750FF4" w:rsidRPr="00364BC1" w:rsidRDefault="00750FF4" w:rsidP="00AA6C6A">
            <w:pPr>
              <w:rPr>
                <w:rFonts w:ascii="Arial" w:hAnsi="Arial" w:cs="Arial"/>
                <w:b/>
                <w:i/>
                <w:iCs/>
              </w:rPr>
            </w:pPr>
            <w:r>
              <w:rPr>
                <w:rFonts w:ascii="Arial" w:hAnsi="Arial" w:cs="Arial"/>
                <w:b/>
                <w:iCs/>
              </w:rPr>
              <w:t xml:space="preserve">DUE </w:t>
            </w:r>
            <w:r w:rsidR="00B83CB2">
              <w:rPr>
                <w:rFonts w:ascii="Arial" w:hAnsi="Arial" w:cs="Arial"/>
                <w:b/>
                <w:iCs/>
              </w:rPr>
              <w:t xml:space="preserve">TO THE DROPBOX </w:t>
            </w:r>
            <w:r w:rsidR="00364BC1">
              <w:rPr>
                <w:rFonts w:ascii="Arial" w:hAnsi="Arial" w:cs="Arial"/>
                <w:b/>
                <w:i/>
                <w:iCs/>
              </w:rPr>
              <w:t>6/14/20</w:t>
            </w:r>
          </w:p>
          <w:p w14:paraId="3F5D8E85" w14:textId="77777777" w:rsidR="0085007D" w:rsidRDefault="0085007D" w:rsidP="00AA6C6A">
            <w:pPr>
              <w:rPr>
                <w:rFonts w:ascii="Arial" w:hAnsi="Arial" w:cs="Arial"/>
                <w:b/>
                <w:iCs/>
              </w:rPr>
            </w:pPr>
          </w:p>
          <w:p w14:paraId="033148A8" w14:textId="77777777" w:rsidR="0085007D" w:rsidRPr="0033622A" w:rsidRDefault="0085007D" w:rsidP="0085007D">
            <w:pPr>
              <w:rPr>
                <w:rFonts w:ascii="Arial" w:hAnsi="Arial" w:cs="Arial"/>
                <w:b/>
              </w:rPr>
            </w:pPr>
            <w:r w:rsidRPr="0033622A">
              <w:rPr>
                <w:rFonts w:ascii="Arial" w:hAnsi="Arial" w:cs="Arial"/>
                <w:b/>
              </w:rPr>
              <w:t>Discussion-Assessment of Students with Sensory impairments</w:t>
            </w:r>
          </w:p>
          <w:p w14:paraId="14BCFB53" w14:textId="77777777" w:rsidR="0085007D" w:rsidRPr="0033622A" w:rsidRDefault="0085007D" w:rsidP="0085007D">
            <w:pPr>
              <w:rPr>
                <w:rFonts w:ascii="Arial" w:hAnsi="Arial" w:cs="Arial"/>
                <w:b/>
              </w:rPr>
            </w:pPr>
            <w:r w:rsidRPr="0033622A">
              <w:rPr>
                <w:rFonts w:ascii="Arial" w:hAnsi="Arial" w:cs="Arial"/>
                <w:b/>
              </w:rPr>
              <w:t>(25 points)</w:t>
            </w:r>
          </w:p>
          <w:p w14:paraId="594A3A57" w14:textId="77777777" w:rsidR="00364BC1" w:rsidRDefault="0085007D" w:rsidP="00364BC1">
            <w:pPr>
              <w:rPr>
                <w:rFonts w:ascii="Arial" w:hAnsi="Arial" w:cs="Arial"/>
                <w:b/>
                <w:i/>
                <w:iCs/>
              </w:rPr>
            </w:pPr>
            <w:r w:rsidRPr="0033622A">
              <w:rPr>
                <w:rFonts w:ascii="Arial" w:hAnsi="Arial" w:cs="Arial"/>
                <w:b/>
              </w:rPr>
              <w:t xml:space="preserve">DUE </w:t>
            </w:r>
            <w:r w:rsidR="00364BC1">
              <w:rPr>
                <w:rFonts w:ascii="Arial" w:hAnsi="Arial" w:cs="Arial"/>
                <w:b/>
                <w:i/>
                <w:iCs/>
              </w:rPr>
              <w:t>6/14/20</w:t>
            </w:r>
          </w:p>
          <w:p w14:paraId="764A6C14" w14:textId="0FACF1C7" w:rsidR="006232B4" w:rsidRDefault="006232B4" w:rsidP="0085007D">
            <w:pPr>
              <w:rPr>
                <w:rFonts w:ascii="Arial" w:hAnsi="Arial" w:cs="Arial"/>
                <w:b/>
              </w:rPr>
            </w:pPr>
          </w:p>
          <w:p w14:paraId="47E522AF" w14:textId="5CAB21DF" w:rsidR="006232B4" w:rsidRPr="0033622A" w:rsidRDefault="006232B4" w:rsidP="006232B4">
            <w:pPr>
              <w:rPr>
                <w:rFonts w:ascii="Arial" w:hAnsi="Arial" w:cs="Arial"/>
                <w:b/>
                <w:color w:val="000000" w:themeColor="text1"/>
              </w:rPr>
            </w:pPr>
            <w:r w:rsidRPr="0033622A">
              <w:rPr>
                <w:rFonts w:ascii="Arial" w:hAnsi="Arial" w:cs="Arial"/>
                <w:b/>
              </w:rPr>
              <w:t>Discussion—</w:t>
            </w:r>
            <w:r>
              <w:rPr>
                <w:rFonts w:ascii="Arial" w:hAnsi="Arial" w:cs="Arial"/>
                <w:b/>
              </w:rPr>
              <w:t xml:space="preserve">topic </w:t>
            </w:r>
            <w:r w:rsidRPr="0033622A">
              <w:rPr>
                <w:rFonts w:ascii="Arial" w:hAnsi="Arial" w:cs="Arial"/>
                <w:b/>
              </w:rPr>
              <w:t xml:space="preserve">selection for </w:t>
            </w:r>
            <w:r w:rsidRPr="0033622A">
              <w:rPr>
                <w:rFonts w:ascii="Arial" w:hAnsi="Arial" w:cs="Arial"/>
                <w:b/>
                <w:color w:val="000000" w:themeColor="text1"/>
              </w:rPr>
              <w:t>Research Report</w:t>
            </w:r>
          </w:p>
          <w:p w14:paraId="3C707E59" w14:textId="77777777" w:rsidR="006232B4" w:rsidRPr="0033622A" w:rsidRDefault="006232B4" w:rsidP="006232B4">
            <w:pPr>
              <w:rPr>
                <w:rStyle w:val="Hyperlink"/>
                <w:rFonts w:ascii="Arial" w:hAnsi="Arial" w:cs="Arial"/>
                <w:b/>
                <w:bCs/>
                <w:color w:val="000000" w:themeColor="text1"/>
                <w:u w:val="none"/>
              </w:rPr>
            </w:pPr>
            <w:r w:rsidRPr="0033622A">
              <w:rPr>
                <w:rStyle w:val="Hyperlink"/>
                <w:rFonts w:ascii="Arial" w:hAnsi="Arial" w:cs="Arial"/>
                <w:b/>
                <w:bCs/>
                <w:color w:val="000000" w:themeColor="text1"/>
                <w:u w:val="none"/>
              </w:rPr>
              <w:t>(10 points)</w:t>
            </w:r>
          </w:p>
          <w:p w14:paraId="55C055B0" w14:textId="7A0EFD62" w:rsidR="00364BC1" w:rsidRPr="00364BC1" w:rsidRDefault="006232B4" w:rsidP="0085007D">
            <w:pPr>
              <w:rPr>
                <w:rFonts w:ascii="Arial" w:hAnsi="Arial" w:cs="Arial"/>
                <w:b/>
                <w:i/>
                <w:iCs/>
              </w:rPr>
            </w:pPr>
            <w:r w:rsidRPr="0033622A">
              <w:rPr>
                <w:rStyle w:val="Hyperlink"/>
                <w:rFonts w:ascii="Arial" w:hAnsi="Arial" w:cs="Arial"/>
                <w:b/>
                <w:bCs/>
                <w:color w:val="000000" w:themeColor="text1"/>
                <w:u w:val="none"/>
              </w:rPr>
              <w:t xml:space="preserve">DUE </w:t>
            </w:r>
            <w:r w:rsidR="00364BC1">
              <w:rPr>
                <w:rFonts w:ascii="Arial" w:hAnsi="Arial" w:cs="Arial"/>
                <w:b/>
                <w:i/>
                <w:iCs/>
              </w:rPr>
              <w:t>6/14/20</w:t>
            </w:r>
          </w:p>
          <w:p w14:paraId="1DF4817B" w14:textId="30FB9A5C" w:rsidR="0085007D" w:rsidRPr="00E25BC9" w:rsidRDefault="0085007D" w:rsidP="00AA6C6A">
            <w:pPr>
              <w:rPr>
                <w:rFonts w:ascii="Arial" w:hAnsi="Arial" w:cs="Arial"/>
                <w:b/>
                <w:i/>
                <w:iCs/>
              </w:rPr>
            </w:pPr>
          </w:p>
        </w:tc>
      </w:tr>
      <w:tr w:rsidR="00750FF4" w:rsidRPr="00E25BC9" w14:paraId="4D86E1F9" w14:textId="77777777" w:rsidTr="008070A6">
        <w:tc>
          <w:tcPr>
            <w:tcW w:w="1165" w:type="dxa"/>
          </w:tcPr>
          <w:p w14:paraId="5DEC1F50" w14:textId="257BB1AF" w:rsidR="00750FF4" w:rsidRPr="00E25BC9" w:rsidRDefault="008070A6" w:rsidP="00AA6C6A">
            <w:pPr>
              <w:rPr>
                <w:rFonts w:ascii="Arial" w:hAnsi="Arial" w:cs="Arial"/>
                <w:b/>
                <w:i/>
                <w:iCs/>
              </w:rPr>
            </w:pPr>
            <w:r>
              <w:rPr>
                <w:rFonts w:ascii="Arial" w:hAnsi="Arial" w:cs="Arial"/>
                <w:b/>
                <w:i/>
                <w:iCs/>
              </w:rPr>
              <w:t>Three</w:t>
            </w:r>
          </w:p>
        </w:tc>
        <w:tc>
          <w:tcPr>
            <w:tcW w:w="1771" w:type="dxa"/>
          </w:tcPr>
          <w:p w14:paraId="467A20DF" w14:textId="77777777" w:rsidR="00750FF4" w:rsidRPr="00E25BC9" w:rsidRDefault="00750FF4" w:rsidP="00AA6C6A">
            <w:pPr>
              <w:rPr>
                <w:rFonts w:ascii="Arial" w:hAnsi="Arial" w:cs="Arial"/>
                <w:b/>
                <w:i/>
                <w:iCs/>
              </w:rPr>
            </w:pPr>
            <w:r w:rsidRPr="00E25BC9">
              <w:rPr>
                <w:rFonts w:ascii="Arial" w:hAnsi="Arial" w:cs="Arial"/>
                <w:b/>
              </w:rPr>
              <w:t xml:space="preserve">Motor Functioning / Health and Self-Care </w:t>
            </w:r>
          </w:p>
        </w:tc>
        <w:tc>
          <w:tcPr>
            <w:tcW w:w="4395" w:type="dxa"/>
          </w:tcPr>
          <w:p w14:paraId="564BD890" w14:textId="42A72FE2" w:rsidR="00750FF4" w:rsidRPr="00E25BC9" w:rsidRDefault="00750FF4" w:rsidP="00AA6C6A">
            <w:pPr>
              <w:rPr>
                <w:rFonts w:ascii="Arial" w:hAnsi="Arial" w:cs="Arial"/>
              </w:rPr>
            </w:pPr>
            <w:r w:rsidRPr="00E25BC9">
              <w:rPr>
                <w:rFonts w:ascii="Arial" w:hAnsi="Arial" w:cs="Arial"/>
              </w:rPr>
              <w:t>Active Learning – sensory exploration (PPT</w:t>
            </w:r>
            <w:r>
              <w:rPr>
                <w:rFonts w:ascii="Arial" w:hAnsi="Arial" w:cs="Arial"/>
              </w:rPr>
              <w:t xml:space="preserve"> in </w:t>
            </w:r>
            <w:r w:rsidR="00E55558">
              <w:rPr>
                <w:rFonts w:ascii="Arial" w:hAnsi="Arial" w:cs="Arial"/>
              </w:rPr>
              <w:t>D2L</w:t>
            </w:r>
            <w:r>
              <w:rPr>
                <w:rFonts w:ascii="Arial" w:hAnsi="Arial" w:cs="Arial"/>
              </w:rPr>
              <w:t xml:space="preserve"> shell</w:t>
            </w:r>
            <w:r w:rsidRPr="00E25BC9">
              <w:rPr>
                <w:rFonts w:ascii="Arial" w:hAnsi="Arial" w:cs="Arial"/>
              </w:rPr>
              <w:t>)</w:t>
            </w:r>
          </w:p>
          <w:p w14:paraId="36BFE614" w14:textId="77777777" w:rsidR="00750FF4" w:rsidRPr="00E25BC9" w:rsidRDefault="00F82A11" w:rsidP="00AA6C6A">
            <w:pPr>
              <w:rPr>
                <w:rFonts w:ascii="Arial" w:hAnsi="Arial" w:cs="Arial"/>
              </w:rPr>
            </w:pPr>
            <w:hyperlink r:id="rId45" w:history="1">
              <w:r w:rsidR="00750FF4" w:rsidRPr="00E25BC9">
                <w:rPr>
                  <w:rStyle w:val="Hyperlink"/>
                  <w:rFonts w:ascii="Arial" w:hAnsi="Arial" w:cs="Arial"/>
                </w:rPr>
                <w:t>http://activelearningspace.org/</w:t>
              </w:r>
            </w:hyperlink>
          </w:p>
          <w:p w14:paraId="7AEA57F7" w14:textId="77777777" w:rsidR="00750FF4" w:rsidRPr="00E25BC9" w:rsidRDefault="00750FF4" w:rsidP="00AA6C6A">
            <w:pPr>
              <w:rPr>
                <w:rFonts w:ascii="Arial" w:hAnsi="Arial" w:cs="Arial"/>
              </w:rPr>
            </w:pPr>
            <w:r>
              <w:rPr>
                <w:rFonts w:ascii="Arial" w:hAnsi="Arial" w:cs="Arial"/>
              </w:rPr>
              <w:t>Learning Module</w:t>
            </w:r>
          </w:p>
          <w:p w14:paraId="0B3DA29C" w14:textId="77777777" w:rsidR="00750FF4" w:rsidRPr="00E25BC9" w:rsidRDefault="00F82A11" w:rsidP="00AA6C6A">
            <w:pPr>
              <w:rPr>
                <w:rFonts w:ascii="Arial" w:hAnsi="Arial" w:cs="Arial"/>
              </w:rPr>
            </w:pPr>
            <w:hyperlink r:id="rId46" w:history="1">
              <w:r w:rsidR="00750FF4" w:rsidRPr="00E25BC9">
                <w:rPr>
                  <w:rStyle w:val="Hyperlink"/>
                  <w:rFonts w:ascii="Arial" w:hAnsi="Arial" w:cs="Arial"/>
                </w:rPr>
                <w:t>https://www.region10.org/programs/low-incidence-disabilities-lid/overview/</w:t>
              </w:r>
            </w:hyperlink>
          </w:p>
          <w:p w14:paraId="5693E228" w14:textId="77777777" w:rsidR="00750FF4" w:rsidRPr="00E25BC9" w:rsidRDefault="00750FF4" w:rsidP="00AA6C6A">
            <w:pPr>
              <w:rPr>
                <w:rFonts w:ascii="Arial" w:hAnsi="Arial" w:cs="Arial"/>
              </w:rPr>
            </w:pPr>
          </w:p>
          <w:p w14:paraId="02580E2C" w14:textId="77777777" w:rsidR="00750FF4" w:rsidRPr="00E25BC9" w:rsidRDefault="00750FF4" w:rsidP="00AA6C6A">
            <w:pPr>
              <w:rPr>
                <w:rFonts w:ascii="Arial" w:hAnsi="Arial" w:cs="Arial"/>
              </w:rPr>
            </w:pPr>
            <w:r w:rsidRPr="00E25BC9">
              <w:rPr>
                <w:rFonts w:ascii="Arial" w:hAnsi="Arial" w:cs="Arial"/>
              </w:rPr>
              <w:t xml:space="preserve">Life Skills Bootcamp - </w:t>
            </w:r>
          </w:p>
          <w:p w14:paraId="07246835" w14:textId="77777777" w:rsidR="00750FF4" w:rsidRPr="00E25BC9" w:rsidRDefault="00F82A11" w:rsidP="00AA6C6A">
            <w:pPr>
              <w:rPr>
                <w:rFonts w:ascii="Arial" w:hAnsi="Arial" w:cs="Arial"/>
                <w:u w:val="single"/>
              </w:rPr>
            </w:pPr>
            <w:hyperlink r:id="rId47" w:history="1">
              <w:r w:rsidR="00750FF4" w:rsidRPr="00E25BC9">
                <w:rPr>
                  <w:rStyle w:val="Hyperlink"/>
                  <w:rFonts w:ascii="Arial" w:hAnsi="Arial" w:cs="Arial"/>
                </w:rPr>
                <w:t>https://www.youtube.com/playlist?list=PL2aWaC4-4MBJ4CzTotunmMCIq-cx6Jj0a</w:t>
              </w:r>
            </w:hyperlink>
          </w:p>
          <w:p w14:paraId="3C79FC5D" w14:textId="77777777" w:rsidR="00750FF4" w:rsidRPr="007578EA" w:rsidRDefault="00750FF4" w:rsidP="00AA6C6A">
            <w:pPr>
              <w:rPr>
                <w:rFonts w:ascii="Arial" w:hAnsi="Arial" w:cs="Arial"/>
              </w:rPr>
            </w:pPr>
          </w:p>
          <w:p w14:paraId="4AFFF986" w14:textId="77777777" w:rsidR="00055ED5" w:rsidRPr="007578EA" w:rsidRDefault="00055ED5" w:rsidP="00AA6C6A">
            <w:pPr>
              <w:rPr>
                <w:rFonts w:ascii="Arial" w:hAnsi="Arial" w:cs="Arial"/>
              </w:rPr>
            </w:pPr>
            <w:r w:rsidRPr="007578EA">
              <w:rPr>
                <w:rFonts w:ascii="Arial" w:hAnsi="Arial" w:cs="Arial"/>
              </w:rPr>
              <w:t>OI/OHI Lecture</w:t>
            </w:r>
          </w:p>
          <w:p w14:paraId="5B8A69EA" w14:textId="77777777" w:rsidR="00F139EE" w:rsidRPr="007578EA" w:rsidRDefault="00F139EE" w:rsidP="00AA6C6A">
            <w:pPr>
              <w:rPr>
                <w:rFonts w:ascii="Arial" w:hAnsi="Arial" w:cs="Arial"/>
              </w:rPr>
            </w:pPr>
          </w:p>
          <w:p w14:paraId="35494D19" w14:textId="77777777" w:rsidR="00097A21" w:rsidRPr="007578EA" w:rsidRDefault="00097A21" w:rsidP="00AA6C6A">
            <w:pPr>
              <w:rPr>
                <w:rFonts w:ascii="Arial" w:hAnsi="Arial" w:cs="Arial"/>
              </w:rPr>
            </w:pPr>
            <w:r w:rsidRPr="007578EA">
              <w:rPr>
                <w:rFonts w:ascii="Arial" w:hAnsi="Arial" w:cs="Arial"/>
              </w:rPr>
              <w:t>Multiple Disabilities Lecture</w:t>
            </w:r>
          </w:p>
          <w:p w14:paraId="7F231AD7" w14:textId="77777777" w:rsidR="00097A21" w:rsidRDefault="00097A21" w:rsidP="00AA6C6A">
            <w:pPr>
              <w:rPr>
                <w:rFonts w:ascii="Arial" w:hAnsi="Arial" w:cs="Arial"/>
                <w:u w:val="single"/>
              </w:rPr>
            </w:pPr>
          </w:p>
          <w:p w14:paraId="1ABE71E8" w14:textId="0FF7B158" w:rsidR="00CD217D" w:rsidRPr="00E25BC9" w:rsidRDefault="00CD217D" w:rsidP="00AA6C6A">
            <w:pPr>
              <w:rPr>
                <w:rFonts w:ascii="Arial" w:hAnsi="Arial" w:cs="Arial"/>
                <w:u w:val="single"/>
              </w:rPr>
            </w:pPr>
            <w:r>
              <w:rPr>
                <w:rFonts w:ascii="Arial" w:hAnsi="Arial" w:cs="Arial"/>
                <w:u w:val="single"/>
              </w:rPr>
              <w:lastRenderedPageBreak/>
              <w:t>ID Lecture</w:t>
            </w:r>
          </w:p>
        </w:tc>
        <w:tc>
          <w:tcPr>
            <w:tcW w:w="3060" w:type="dxa"/>
          </w:tcPr>
          <w:p w14:paraId="172481AE" w14:textId="77777777" w:rsidR="00750FF4" w:rsidRPr="00D91B7E" w:rsidRDefault="00750FF4" w:rsidP="00AA6C6A">
            <w:pPr>
              <w:rPr>
                <w:rFonts w:ascii="Arial" w:hAnsi="Arial" w:cs="Arial"/>
                <w:b/>
              </w:rPr>
            </w:pPr>
            <w:r w:rsidRPr="00D91B7E">
              <w:rPr>
                <w:rFonts w:ascii="Arial" w:hAnsi="Arial" w:cs="Arial"/>
                <w:b/>
              </w:rPr>
              <w:lastRenderedPageBreak/>
              <w:t>Discussion-Biomedical Issues (15 points)</w:t>
            </w:r>
          </w:p>
          <w:p w14:paraId="6E8FA179" w14:textId="31F4BDC9" w:rsidR="00750FF4" w:rsidRPr="00D91B7E" w:rsidRDefault="00750FF4" w:rsidP="00AA6C6A">
            <w:pPr>
              <w:rPr>
                <w:rFonts w:ascii="Arial" w:hAnsi="Arial" w:cs="Arial"/>
                <w:b/>
              </w:rPr>
            </w:pPr>
            <w:r w:rsidRPr="00D91B7E">
              <w:rPr>
                <w:rFonts w:ascii="Arial" w:hAnsi="Arial" w:cs="Arial"/>
                <w:b/>
              </w:rPr>
              <w:t xml:space="preserve">DUE </w:t>
            </w:r>
            <w:r w:rsidR="008070A6">
              <w:rPr>
                <w:rFonts w:ascii="Arial" w:hAnsi="Arial" w:cs="Arial"/>
                <w:b/>
              </w:rPr>
              <w:t>6/21/20</w:t>
            </w:r>
          </w:p>
          <w:p w14:paraId="17329C6D" w14:textId="77777777" w:rsidR="00750FF4" w:rsidRPr="00E25BC9" w:rsidRDefault="00750FF4" w:rsidP="00AA6C6A">
            <w:pPr>
              <w:rPr>
                <w:rFonts w:ascii="Arial" w:hAnsi="Arial" w:cs="Arial"/>
                <w:b/>
                <w:i/>
                <w:iCs/>
              </w:rPr>
            </w:pPr>
          </w:p>
          <w:p w14:paraId="0BA7CE67" w14:textId="77777777" w:rsidR="00750FF4" w:rsidRDefault="00750FF4" w:rsidP="00AA6C6A">
            <w:pPr>
              <w:tabs>
                <w:tab w:val="left" w:pos="2064"/>
              </w:tabs>
              <w:rPr>
                <w:rFonts w:ascii="Arial" w:hAnsi="Arial" w:cs="Arial"/>
                <w:b/>
              </w:rPr>
            </w:pPr>
            <w:r w:rsidRPr="00F32E96">
              <w:rPr>
                <w:rFonts w:ascii="Arial" w:hAnsi="Arial" w:cs="Arial"/>
                <w:b/>
              </w:rPr>
              <w:t>Discussion—Sensory Exploration PPT (10 pts)</w:t>
            </w:r>
          </w:p>
          <w:p w14:paraId="3FA5FFDD" w14:textId="6BB3880D" w:rsidR="00750FF4" w:rsidRDefault="00750FF4" w:rsidP="00AA6C6A">
            <w:pPr>
              <w:rPr>
                <w:rFonts w:ascii="Arial" w:hAnsi="Arial" w:cs="Arial"/>
                <w:b/>
              </w:rPr>
            </w:pPr>
            <w:r>
              <w:rPr>
                <w:rFonts w:ascii="Arial" w:hAnsi="Arial" w:cs="Arial"/>
                <w:b/>
              </w:rPr>
              <w:t xml:space="preserve">Due </w:t>
            </w:r>
            <w:r w:rsidR="008070A6">
              <w:rPr>
                <w:rFonts w:ascii="Arial" w:hAnsi="Arial" w:cs="Arial"/>
                <w:b/>
              </w:rPr>
              <w:t>6/21/20</w:t>
            </w:r>
          </w:p>
          <w:p w14:paraId="13558182" w14:textId="77777777" w:rsidR="00750FF4" w:rsidRDefault="00750FF4" w:rsidP="00AA6C6A">
            <w:pPr>
              <w:tabs>
                <w:tab w:val="left" w:pos="2064"/>
              </w:tabs>
              <w:rPr>
                <w:rFonts w:ascii="Arial" w:hAnsi="Arial" w:cs="Arial"/>
              </w:rPr>
            </w:pPr>
          </w:p>
          <w:p w14:paraId="63F6DAF0" w14:textId="15860ABF" w:rsidR="00750FF4" w:rsidRDefault="00EE4E50" w:rsidP="00AA6C6A">
            <w:pPr>
              <w:tabs>
                <w:tab w:val="left" w:pos="2064"/>
              </w:tabs>
              <w:rPr>
                <w:rFonts w:ascii="Arial" w:hAnsi="Arial" w:cs="Arial"/>
                <w:b/>
              </w:rPr>
            </w:pPr>
            <w:r>
              <w:rPr>
                <w:rFonts w:ascii="Arial" w:hAnsi="Arial" w:cs="Arial"/>
                <w:b/>
              </w:rPr>
              <w:t xml:space="preserve">Disability Outlines </w:t>
            </w:r>
            <w:r w:rsidR="00132E1B">
              <w:rPr>
                <w:rFonts w:ascii="Arial" w:hAnsi="Arial" w:cs="Arial"/>
                <w:b/>
              </w:rPr>
              <w:t>DUE TO THE DROPBOX</w:t>
            </w:r>
          </w:p>
          <w:p w14:paraId="525622EE" w14:textId="0112104A" w:rsidR="008070A6" w:rsidRPr="00F32E96" w:rsidRDefault="008070A6" w:rsidP="00AA6C6A">
            <w:pPr>
              <w:tabs>
                <w:tab w:val="left" w:pos="2064"/>
              </w:tabs>
              <w:rPr>
                <w:rFonts w:ascii="Arial" w:hAnsi="Arial" w:cs="Arial"/>
                <w:b/>
              </w:rPr>
            </w:pPr>
            <w:r>
              <w:rPr>
                <w:rFonts w:ascii="Arial" w:hAnsi="Arial" w:cs="Arial"/>
                <w:b/>
              </w:rPr>
              <w:t>6/21/20</w:t>
            </w:r>
          </w:p>
        </w:tc>
      </w:tr>
      <w:tr w:rsidR="00750FF4" w:rsidRPr="00E25BC9" w14:paraId="5DA3DC79" w14:textId="77777777" w:rsidTr="008070A6">
        <w:tc>
          <w:tcPr>
            <w:tcW w:w="1165" w:type="dxa"/>
          </w:tcPr>
          <w:p w14:paraId="4A97DB4F" w14:textId="0F30811A" w:rsidR="00750FF4" w:rsidRPr="00E25BC9" w:rsidRDefault="008070A6" w:rsidP="00AA6C6A">
            <w:pPr>
              <w:rPr>
                <w:rFonts w:ascii="Arial" w:hAnsi="Arial" w:cs="Arial"/>
                <w:b/>
                <w:i/>
                <w:iCs/>
              </w:rPr>
            </w:pPr>
            <w:r>
              <w:rPr>
                <w:rFonts w:ascii="Arial" w:hAnsi="Arial" w:cs="Arial"/>
                <w:b/>
                <w:i/>
                <w:iCs/>
              </w:rPr>
              <w:t>Four</w:t>
            </w:r>
          </w:p>
        </w:tc>
        <w:tc>
          <w:tcPr>
            <w:tcW w:w="1771" w:type="dxa"/>
          </w:tcPr>
          <w:p w14:paraId="3EC534F9" w14:textId="722FB045" w:rsidR="00750FF4" w:rsidRPr="00E25BC9" w:rsidRDefault="00750FF4" w:rsidP="00AA6C6A">
            <w:pPr>
              <w:rPr>
                <w:rFonts w:ascii="Arial" w:hAnsi="Arial" w:cs="Arial"/>
                <w:b/>
                <w:i/>
                <w:iCs/>
              </w:rPr>
            </w:pPr>
            <w:r w:rsidRPr="00E25BC9">
              <w:rPr>
                <w:rFonts w:ascii="Arial" w:hAnsi="Arial" w:cs="Arial"/>
                <w:b/>
                <w:i/>
                <w:iCs/>
              </w:rPr>
              <w:t>Transition</w:t>
            </w:r>
            <w:r w:rsidR="00AE24E6">
              <w:rPr>
                <w:rFonts w:ascii="Arial" w:hAnsi="Arial" w:cs="Arial"/>
                <w:b/>
                <w:i/>
                <w:iCs/>
              </w:rPr>
              <w:t xml:space="preserve"> and Wrap-up</w:t>
            </w:r>
          </w:p>
        </w:tc>
        <w:tc>
          <w:tcPr>
            <w:tcW w:w="4395" w:type="dxa"/>
          </w:tcPr>
          <w:p w14:paraId="2E8E150A" w14:textId="77777777" w:rsidR="00750FF4" w:rsidRPr="00E25BC9" w:rsidRDefault="00750FF4" w:rsidP="00AA6C6A">
            <w:pPr>
              <w:rPr>
                <w:rFonts w:ascii="Arial" w:hAnsi="Arial" w:cs="Arial"/>
              </w:rPr>
            </w:pPr>
            <w:r w:rsidRPr="00E25BC9">
              <w:rPr>
                <w:rFonts w:ascii="Arial" w:hAnsi="Arial" w:cs="Arial"/>
              </w:rPr>
              <w:t>Michael Wehmeyer Lecture Series on Self-Determination:</w:t>
            </w:r>
          </w:p>
          <w:p w14:paraId="1BC9FFA5" w14:textId="77777777" w:rsidR="00750FF4" w:rsidRPr="00E25BC9" w:rsidRDefault="00F82A11" w:rsidP="00AA6C6A">
            <w:pPr>
              <w:rPr>
                <w:rFonts w:ascii="Arial" w:hAnsi="Arial" w:cs="Arial"/>
              </w:rPr>
            </w:pPr>
            <w:hyperlink r:id="rId48" w:history="1">
              <w:r w:rsidR="00750FF4" w:rsidRPr="00E25BC9">
                <w:rPr>
                  <w:rStyle w:val="Hyperlink"/>
                  <w:rFonts w:ascii="Arial" w:hAnsi="Arial" w:cs="Arial"/>
                </w:rPr>
                <w:t>http://ngsd.org/everyone/what-self-determination</w:t>
              </w:r>
            </w:hyperlink>
          </w:p>
          <w:p w14:paraId="2F611CB5" w14:textId="77777777" w:rsidR="00750FF4" w:rsidRPr="00E25BC9" w:rsidRDefault="00750FF4" w:rsidP="00AA6C6A">
            <w:pPr>
              <w:rPr>
                <w:rFonts w:ascii="Arial" w:hAnsi="Arial" w:cs="Arial"/>
              </w:rPr>
            </w:pPr>
          </w:p>
          <w:p w14:paraId="3B971556" w14:textId="77777777" w:rsidR="00750FF4" w:rsidRPr="00E25BC9" w:rsidRDefault="00750FF4" w:rsidP="00AA6C6A">
            <w:pPr>
              <w:rPr>
                <w:rFonts w:ascii="Arial" w:hAnsi="Arial" w:cs="Arial"/>
              </w:rPr>
            </w:pPr>
            <w:r w:rsidRPr="00E25BC9">
              <w:rPr>
                <w:rFonts w:ascii="Arial" w:hAnsi="Arial" w:cs="Arial"/>
              </w:rPr>
              <w:t>Resource Guide:</w:t>
            </w:r>
          </w:p>
          <w:p w14:paraId="2E1A45F5" w14:textId="77777777" w:rsidR="00750FF4" w:rsidRDefault="00F82A11" w:rsidP="00AA6C6A">
            <w:pPr>
              <w:rPr>
                <w:rStyle w:val="Hyperlink"/>
                <w:rFonts w:ascii="Arial" w:hAnsi="Arial" w:cs="Arial"/>
              </w:rPr>
            </w:pPr>
            <w:hyperlink r:id="rId49" w:history="1">
              <w:r w:rsidR="00750FF4" w:rsidRPr="00E25BC9">
                <w:rPr>
                  <w:rStyle w:val="Hyperlink"/>
                  <w:rFonts w:ascii="Arial" w:hAnsi="Arial" w:cs="Arial"/>
                </w:rPr>
                <w:t>http://ngsd.org/everyone/resource-guide</w:t>
              </w:r>
            </w:hyperlink>
          </w:p>
          <w:p w14:paraId="40FA86F2" w14:textId="77777777" w:rsidR="00750FF4" w:rsidRPr="00515005" w:rsidRDefault="00750FF4" w:rsidP="00AA6C6A">
            <w:pPr>
              <w:rPr>
                <w:rFonts w:ascii="Arial" w:hAnsi="Arial" w:cs="Arial"/>
              </w:rPr>
            </w:pPr>
          </w:p>
          <w:p w14:paraId="6617BB91" w14:textId="77777777" w:rsidR="00750FF4" w:rsidRDefault="00F82A11" w:rsidP="00AA6C6A">
            <w:pPr>
              <w:rPr>
                <w:rFonts w:ascii="Arial" w:hAnsi="Arial" w:cs="Arial"/>
              </w:rPr>
            </w:pPr>
            <w:hyperlink r:id="rId50" w:tgtFrame="_blank" w:history="1">
              <w:r w:rsidR="00750FF4" w:rsidRPr="00515005">
                <w:rPr>
                  <w:rStyle w:val="Hyperlink"/>
                  <w:rFonts w:ascii="Arial" w:hAnsi="Arial" w:cs="Arial"/>
                  <w:color w:val="1155CC"/>
                  <w:shd w:val="clear" w:color="auto" w:fill="FFFFFF"/>
                </w:rPr>
                <w:t>http://texasvitransition.org/</w:t>
              </w:r>
            </w:hyperlink>
          </w:p>
          <w:p w14:paraId="378398B8" w14:textId="77777777" w:rsidR="00750FF4" w:rsidRPr="00E25BC9" w:rsidRDefault="00750FF4" w:rsidP="00AA6C6A">
            <w:pPr>
              <w:rPr>
                <w:rFonts w:ascii="Arial" w:hAnsi="Arial" w:cs="Arial"/>
              </w:rPr>
            </w:pPr>
          </w:p>
        </w:tc>
        <w:tc>
          <w:tcPr>
            <w:tcW w:w="3060" w:type="dxa"/>
          </w:tcPr>
          <w:p w14:paraId="65A6968F" w14:textId="77777777" w:rsidR="00750FF4" w:rsidRPr="0080019C" w:rsidRDefault="00750FF4" w:rsidP="00AA6C6A">
            <w:pPr>
              <w:rPr>
                <w:rFonts w:ascii="Arial" w:hAnsi="Arial" w:cs="Arial"/>
                <w:b/>
              </w:rPr>
            </w:pPr>
            <w:r w:rsidRPr="0080019C">
              <w:rPr>
                <w:rFonts w:ascii="Arial" w:hAnsi="Arial" w:cs="Arial"/>
                <w:b/>
              </w:rPr>
              <w:t>Discussion-Preparing Students for Postschool Outcomes (30 points)</w:t>
            </w:r>
          </w:p>
          <w:p w14:paraId="42EADEE4" w14:textId="0D3BAD19" w:rsidR="00750FF4" w:rsidRPr="0080019C" w:rsidRDefault="00750FF4" w:rsidP="00AA6C6A">
            <w:pPr>
              <w:rPr>
                <w:rFonts w:ascii="Arial" w:hAnsi="Arial" w:cs="Arial"/>
                <w:b/>
              </w:rPr>
            </w:pPr>
            <w:r w:rsidRPr="0080019C">
              <w:rPr>
                <w:rFonts w:ascii="Arial" w:hAnsi="Arial" w:cs="Arial"/>
                <w:b/>
              </w:rPr>
              <w:t xml:space="preserve">DUE </w:t>
            </w:r>
            <w:r w:rsidR="008070A6">
              <w:rPr>
                <w:rFonts w:ascii="Arial" w:hAnsi="Arial" w:cs="Arial"/>
                <w:b/>
              </w:rPr>
              <w:t>6/28/20</w:t>
            </w:r>
          </w:p>
          <w:p w14:paraId="4F369650" w14:textId="65CF7FF6" w:rsidR="004465E9" w:rsidRDefault="004465E9" w:rsidP="00AA6C6A">
            <w:pPr>
              <w:rPr>
                <w:rFonts w:ascii="Arial" w:hAnsi="Arial" w:cs="Arial"/>
                <w:b/>
              </w:rPr>
            </w:pPr>
          </w:p>
          <w:p w14:paraId="740E060F" w14:textId="3872D0C5" w:rsidR="007B0476" w:rsidRPr="0080019C" w:rsidRDefault="003B7915" w:rsidP="00AA6C6A">
            <w:pPr>
              <w:rPr>
                <w:rFonts w:ascii="Arial" w:hAnsi="Arial" w:cs="Arial"/>
                <w:b/>
              </w:rPr>
            </w:pPr>
            <w:r>
              <w:rPr>
                <w:rFonts w:ascii="Arial" w:hAnsi="Arial" w:cs="Arial"/>
                <w:b/>
              </w:rPr>
              <w:t xml:space="preserve">Transition IRIS Module </w:t>
            </w:r>
            <w:r w:rsidR="008A0B9C">
              <w:rPr>
                <w:rFonts w:ascii="Arial" w:hAnsi="Arial" w:cs="Arial"/>
                <w:b/>
              </w:rPr>
              <w:t xml:space="preserve">DUE </w:t>
            </w:r>
            <w:r>
              <w:rPr>
                <w:rFonts w:ascii="Arial" w:hAnsi="Arial" w:cs="Arial"/>
                <w:b/>
              </w:rPr>
              <w:t xml:space="preserve">to DropBox </w:t>
            </w:r>
            <w:r w:rsidR="008070A6">
              <w:rPr>
                <w:rFonts w:ascii="Arial" w:hAnsi="Arial" w:cs="Arial"/>
                <w:b/>
              </w:rPr>
              <w:t>6/28/20</w:t>
            </w:r>
          </w:p>
          <w:p w14:paraId="25AE5A86" w14:textId="77777777" w:rsidR="007B0476" w:rsidRDefault="007B0476" w:rsidP="00AA6C6A">
            <w:pPr>
              <w:rPr>
                <w:rFonts w:ascii="Arial" w:hAnsi="Arial" w:cs="Arial"/>
                <w:b/>
              </w:rPr>
            </w:pPr>
          </w:p>
          <w:p w14:paraId="060A8BDA" w14:textId="1CE754DF" w:rsidR="00945A94" w:rsidRPr="0080019C" w:rsidRDefault="004465E9" w:rsidP="00AA6C6A">
            <w:pPr>
              <w:rPr>
                <w:rFonts w:ascii="Arial" w:hAnsi="Arial" w:cs="Arial"/>
                <w:b/>
              </w:rPr>
            </w:pPr>
            <w:r w:rsidRPr="0080019C">
              <w:rPr>
                <w:rFonts w:ascii="Arial" w:hAnsi="Arial" w:cs="Arial"/>
                <w:b/>
              </w:rPr>
              <w:t>Research Report</w:t>
            </w:r>
            <w:r w:rsidR="00FB0E23">
              <w:rPr>
                <w:rFonts w:ascii="Arial" w:hAnsi="Arial" w:cs="Arial"/>
                <w:b/>
              </w:rPr>
              <w:t xml:space="preserve"> DUE TO THE DROPBOX </w:t>
            </w:r>
            <w:r w:rsidR="008070A6">
              <w:rPr>
                <w:rFonts w:ascii="Arial" w:hAnsi="Arial" w:cs="Arial"/>
                <w:b/>
              </w:rPr>
              <w:t>6/</w:t>
            </w:r>
            <w:r w:rsidR="0026373C">
              <w:rPr>
                <w:rFonts w:ascii="Arial" w:hAnsi="Arial" w:cs="Arial"/>
                <w:b/>
              </w:rPr>
              <w:t>30</w:t>
            </w:r>
            <w:r w:rsidR="008070A6">
              <w:rPr>
                <w:rFonts w:ascii="Arial" w:hAnsi="Arial" w:cs="Arial"/>
                <w:b/>
              </w:rPr>
              <w:t>/20</w:t>
            </w:r>
            <w:r w:rsidR="0026373C">
              <w:rPr>
                <w:rFonts w:ascii="Arial" w:hAnsi="Arial" w:cs="Arial"/>
                <w:b/>
              </w:rPr>
              <w:t xml:space="preserve"> (shows in section 5 in D2L)</w:t>
            </w:r>
          </w:p>
        </w:tc>
      </w:tr>
    </w:tbl>
    <w:p w14:paraId="3C8633BD" w14:textId="77777777" w:rsidR="00750FF4" w:rsidRPr="00E25BC9" w:rsidRDefault="00750FF4" w:rsidP="00750FF4">
      <w:pPr>
        <w:rPr>
          <w:rFonts w:ascii="Arial" w:hAnsi="Arial" w:cs="Arial"/>
          <w:b/>
          <w:i/>
          <w:iCs/>
          <w:u w:val="single"/>
        </w:rPr>
      </w:pPr>
    </w:p>
    <w:p w14:paraId="031CBE4C" w14:textId="65D4FA6F" w:rsidR="00732235" w:rsidRPr="00F04AF0" w:rsidRDefault="00750FF4" w:rsidP="00750FF4">
      <w:pPr>
        <w:tabs>
          <w:tab w:val="left" w:pos="540"/>
        </w:tabs>
        <w:rPr>
          <w:b/>
          <w:color w:val="FF0000"/>
        </w:rPr>
      </w:pPr>
      <w:r w:rsidRPr="00E25BC9">
        <w:rPr>
          <w:rFonts w:ascii="Arial" w:hAnsi="Arial" w:cs="Arial"/>
          <w:b/>
          <w:i/>
          <w:iCs/>
          <w:u w:val="single"/>
        </w:rPr>
        <w:t>Calendar</w:t>
      </w:r>
      <w:r w:rsidRPr="00E25BC9">
        <w:rPr>
          <w:rFonts w:ascii="Arial" w:hAnsi="Arial" w:cs="Arial"/>
          <w:b/>
          <w:iCs/>
        </w:rPr>
        <w:t>:</w:t>
      </w:r>
      <w:r w:rsidRPr="00E25BC9">
        <w:rPr>
          <w:rFonts w:ascii="Arial" w:hAnsi="Arial" w:cs="Arial"/>
          <w:b/>
          <w:i/>
          <w:iCs/>
        </w:rPr>
        <w:t xml:space="preserve"> </w:t>
      </w:r>
      <w:r w:rsidRPr="00E25BC9">
        <w:rPr>
          <w:rFonts w:ascii="Arial" w:hAnsi="Arial" w:cs="Arial"/>
          <w:b/>
          <w:iCs/>
        </w:rPr>
        <w:t>Please note that the calendar is tentative and m</w:t>
      </w:r>
      <w:r w:rsidRPr="00E25BC9">
        <w:rPr>
          <w:rFonts w:ascii="Arial" w:hAnsi="Arial" w:cs="Arial"/>
          <w:b/>
        </w:rPr>
        <w:t xml:space="preserve">ay change at any time and as many times as necessary during the semester. In case of any changes, you will be informed in a timely manner.  It is your responsibility to regularly check your email and </w:t>
      </w:r>
      <w:r w:rsidR="00020776">
        <w:rPr>
          <w:rFonts w:ascii="Arial" w:hAnsi="Arial" w:cs="Arial"/>
          <w:b/>
        </w:rPr>
        <w:t>D2L</w:t>
      </w:r>
      <w:r w:rsidRPr="00E25BC9">
        <w:rPr>
          <w:rFonts w:ascii="Arial" w:hAnsi="Arial" w:cs="Arial"/>
          <w:b/>
        </w:rPr>
        <w:t xml:space="preserve"> for announcements regardi</w:t>
      </w:r>
      <w:r w:rsidR="00020776">
        <w:rPr>
          <w:rFonts w:ascii="Arial" w:hAnsi="Arial" w:cs="Arial"/>
          <w:b/>
        </w:rPr>
        <w:t xml:space="preserve">ng any changes. </w:t>
      </w:r>
    </w:p>
    <w:sectPr w:rsidR="00732235" w:rsidRPr="00F04AF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18DE" w14:textId="77777777" w:rsidR="00511416" w:rsidRDefault="00511416" w:rsidP="002D7989">
      <w:r>
        <w:separator/>
      </w:r>
    </w:p>
  </w:endnote>
  <w:endnote w:type="continuationSeparator" w:id="0">
    <w:p w14:paraId="2EA2CA91" w14:textId="77777777" w:rsidR="00511416" w:rsidRDefault="00511416"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1499"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257DE702"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0362" w14:textId="77777777" w:rsidR="00511416" w:rsidRDefault="00511416" w:rsidP="002D7989">
      <w:r>
        <w:separator/>
      </w:r>
    </w:p>
  </w:footnote>
  <w:footnote w:type="continuationSeparator" w:id="0">
    <w:p w14:paraId="52751491" w14:textId="77777777" w:rsidR="00511416" w:rsidRDefault="00511416"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6D16"/>
    <w:multiLevelType w:val="multilevel"/>
    <w:tmpl w:val="56EE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AFC3865"/>
    <w:multiLevelType w:val="hybridMultilevel"/>
    <w:tmpl w:val="6904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F5A8E"/>
    <w:multiLevelType w:val="hybridMultilevel"/>
    <w:tmpl w:val="CFC06F44"/>
    <w:lvl w:ilvl="0" w:tplc="EE002766">
      <w:start w:val="1"/>
      <w:numFmt w:val="decimal"/>
      <w:lvlText w:val="%1."/>
      <w:lvlJc w:val="left"/>
      <w:pPr>
        <w:ind w:left="765" w:hanging="360"/>
      </w:pPr>
      <w:rPr>
        <w:rFonts w:ascii="Times New Roman" w:eastAsia="Times New Roman"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1584A00"/>
    <w:multiLevelType w:val="hybridMultilevel"/>
    <w:tmpl w:val="DEF6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1E"/>
    <w:multiLevelType w:val="hybridMultilevel"/>
    <w:tmpl w:val="560A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40870"/>
    <w:multiLevelType w:val="multilevel"/>
    <w:tmpl w:val="AE3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B23311C"/>
    <w:multiLevelType w:val="hybridMultilevel"/>
    <w:tmpl w:val="CE065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A40EE"/>
    <w:multiLevelType w:val="multilevel"/>
    <w:tmpl w:val="67A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67515"/>
    <w:multiLevelType w:val="hybridMultilevel"/>
    <w:tmpl w:val="E226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B1BD6"/>
    <w:multiLevelType w:val="hybridMultilevel"/>
    <w:tmpl w:val="E226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B5ECE"/>
    <w:multiLevelType w:val="multilevel"/>
    <w:tmpl w:val="8D58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66413"/>
    <w:multiLevelType w:val="multilevel"/>
    <w:tmpl w:val="E95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606655"/>
    <w:multiLevelType w:val="hybridMultilevel"/>
    <w:tmpl w:val="4A9A51D2"/>
    <w:lvl w:ilvl="0" w:tplc="348A07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056DA"/>
    <w:multiLevelType w:val="hybridMultilevel"/>
    <w:tmpl w:val="8C6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F39C5"/>
    <w:multiLevelType w:val="multilevel"/>
    <w:tmpl w:val="E828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9"/>
  </w:num>
  <w:num w:numId="5">
    <w:abstractNumId w:val="10"/>
  </w:num>
  <w:num w:numId="6">
    <w:abstractNumId w:val="20"/>
  </w:num>
  <w:num w:numId="7">
    <w:abstractNumId w:val="13"/>
    <w:lvlOverride w:ilvl="0">
      <w:startOverride w:val="1"/>
    </w:lvlOverride>
  </w:num>
  <w:num w:numId="8">
    <w:abstractNumId w:val="13"/>
    <w:lvlOverride w:ilvl="0">
      <w:startOverride w:val="2"/>
    </w:lvlOverride>
  </w:num>
  <w:num w:numId="9">
    <w:abstractNumId w:val="13"/>
    <w:lvlOverride w:ilvl="0">
      <w:startOverride w:val="3"/>
    </w:lvlOverride>
  </w:num>
  <w:num w:numId="10">
    <w:abstractNumId w:val="4"/>
  </w:num>
  <w:num w:numId="11">
    <w:abstractNumId w:val="14"/>
  </w:num>
  <w:num w:numId="12">
    <w:abstractNumId w:val="19"/>
  </w:num>
  <w:num w:numId="13">
    <w:abstractNumId w:val="8"/>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28"/>
    <w:rsid w:val="00002B1A"/>
    <w:rsid w:val="00003027"/>
    <w:rsid w:val="00015917"/>
    <w:rsid w:val="00016619"/>
    <w:rsid w:val="00016735"/>
    <w:rsid w:val="00020776"/>
    <w:rsid w:val="00026FD8"/>
    <w:rsid w:val="00052D15"/>
    <w:rsid w:val="00055ED5"/>
    <w:rsid w:val="00063407"/>
    <w:rsid w:val="00070C7E"/>
    <w:rsid w:val="00075FD9"/>
    <w:rsid w:val="00076BB2"/>
    <w:rsid w:val="00077975"/>
    <w:rsid w:val="0009407A"/>
    <w:rsid w:val="0009503E"/>
    <w:rsid w:val="0009692D"/>
    <w:rsid w:val="00097A21"/>
    <w:rsid w:val="000A07DF"/>
    <w:rsid w:val="000A1A30"/>
    <w:rsid w:val="000B16D5"/>
    <w:rsid w:val="000C622D"/>
    <w:rsid w:val="000D39CA"/>
    <w:rsid w:val="000D7537"/>
    <w:rsid w:val="000F421E"/>
    <w:rsid w:val="00105EF9"/>
    <w:rsid w:val="00124EA2"/>
    <w:rsid w:val="00130C0A"/>
    <w:rsid w:val="00131363"/>
    <w:rsid w:val="00132E1B"/>
    <w:rsid w:val="00140097"/>
    <w:rsid w:val="0014221B"/>
    <w:rsid w:val="0014360C"/>
    <w:rsid w:val="001456E6"/>
    <w:rsid w:val="0015513C"/>
    <w:rsid w:val="00156683"/>
    <w:rsid w:val="00170AAA"/>
    <w:rsid w:val="001A0461"/>
    <w:rsid w:val="001A51F8"/>
    <w:rsid w:val="001B169E"/>
    <w:rsid w:val="001B31F1"/>
    <w:rsid w:val="001B3CAD"/>
    <w:rsid w:val="001D2964"/>
    <w:rsid w:val="001E49DD"/>
    <w:rsid w:val="00205161"/>
    <w:rsid w:val="00213A27"/>
    <w:rsid w:val="002203E1"/>
    <w:rsid w:val="0023130B"/>
    <w:rsid w:val="00237DC6"/>
    <w:rsid w:val="00253611"/>
    <w:rsid w:val="002563CB"/>
    <w:rsid w:val="0026373C"/>
    <w:rsid w:val="00271D90"/>
    <w:rsid w:val="0028199B"/>
    <w:rsid w:val="0028268D"/>
    <w:rsid w:val="00292A80"/>
    <w:rsid w:val="00296613"/>
    <w:rsid w:val="002A09A5"/>
    <w:rsid w:val="002C6B64"/>
    <w:rsid w:val="002D215A"/>
    <w:rsid w:val="002D7989"/>
    <w:rsid w:val="002E1F5F"/>
    <w:rsid w:val="003063E9"/>
    <w:rsid w:val="00311873"/>
    <w:rsid w:val="003150AD"/>
    <w:rsid w:val="003324B8"/>
    <w:rsid w:val="0033622A"/>
    <w:rsid w:val="00344A93"/>
    <w:rsid w:val="0035067C"/>
    <w:rsid w:val="00357FB6"/>
    <w:rsid w:val="00364BC1"/>
    <w:rsid w:val="003851B3"/>
    <w:rsid w:val="00386E9E"/>
    <w:rsid w:val="003A14C9"/>
    <w:rsid w:val="003B7915"/>
    <w:rsid w:val="003C6C3D"/>
    <w:rsid w:val="003D000D"/>
    <w:rsid w:val="003D05B0"/>
    <w:rsid w:val="003E0E18"/>
    <w:rsid w:val="004017BA"/>
    <w:rsid w:val="00406CE6"/>
    <w:rsid w:val="004117DC"/>
    <w:rsid w:val="00434C58"/>
    <w:rsid w:val="00437F00"/>
    <w:rsid w:val="00444BB5"/>
    <w:rsid w:val="004465E9"/>
    <w:rsid w:val="004556D7"/>
    <w:rsid w:val="00474ED9"/>
    <w:rsid w:val="00476EAD"/>
    <w:rsid w:val="004774D0"/>
    <w:rsid w:val="00477C69"/>
    <w:rsid w:val="00493D21"/>
    <w:rsid w:val="004A3299"/>
    <w:rsid w:val="004A3C27"/>
    <w:rsid w:val="004B699C"/>
    <w:rsid w:val="004C0EBC"/>
    <w:rsid w:val="004C38A2"/>
    <w:rsid w:val="004C742A"/>
    <w:rsid w:val="004D534C"/>
    <w:rsid w:val="004D7CBF"/>
    <w:rsid w:val="004F44BF"/>
    <w:rsid w:val="00511416"/>
    <w:rsid w:val="0051782D"/>
    <w:rsid w:val="00541F7E"/>
    <w:rsid w:val="005461E8"/>
    <w:rsid w:val="00567175"/>
    <w:rsid w:val="00581149"/>
    <w:rsid w:val="00592204"/>
    <w:rsid w:val="00594FE0"/>
    <w:rsid w:val="005B6273"/>
    <w:rsid w:val="005C4536"/>
    <w:rsid w:val="005D5084"/>
    <w:rsid w:val="005E006F"/>
    <w:rsid w:val="005E274F"/>
    <w:rsid w:val="005F06FD"/>
    <w:rsid w:val="00601617"/>
    <w:rsid w:val="00601CAF"/>
    <w:rsid w:val="00614E0D"/>
    <w:rsid w:val="006232B4"/>
    <w:rsid w:val="006323E1"/>
    <w:rsid w:val="006550FE"/>
    <w:rsid w:val="00674F46"/>
    <w:rsid w:val="00684226"/>
    <w:rsid w:val="006876CA"/>
    <w:rsid w:val="00697453"/>
    <w:rsid w:val="006B1917"/>
    <w:rsid w:val="006B7B2C"/>
    <w:rsid w:val="006C1EFC"/>
    <w:rsid w:val="006C70DA"/>
    <w:rsid w:val="006D534F"/>
    <w:rsid w:val="006D63BC"/>
    <w:rsid w:val="006E2EF8"/>
    <w:rsid w:val="006E4028"/>
    <w:rsid w:val="006E6147"/>
    <w:rsid w:val="006E76A2"/>
    <w:rsid w:val="006F4B45"/>
    <w:rsid w:val="006F74D5"/>
    <w:rsid w:val="00700B4B"/>
    <w:rsid w:val="00705D20"/>
    <w:rsid w:val="007133CF"/>
    <w:rsid w:val="00717B56"/>
    <w:rsid w:val="00717BF6"/>
    <w:rsid w:val="00720558"/>
    <w:rsid w:val="00732235"/>
    <w:rsid w:val="007326E3"/>
    <w:rsid w:val="00734925"/>
    <w:rsid w:val="007415F2"/>
    <w:rsid w:val="0074659E"/>
    <w:rsid w:val="00750B75"/>
    <w:rsid w:val="00750FF4"/>
    <w:rsid w:val="007578EA"/>
    <w:rsid w:val="00761635"/>
    <w:rsid w:val="00771AF9"/>
    <w:rsid w:val="007821FB"/>
    <w:rsid w:val="00792950"/>
    <w:rsid w:val="00793E8E"/>
    <w:rsid w:val="007A1F9B"/>
    <w:rsid w:val="007A5B45"/>
    <w:rsid w:val="007B0476"/>
    <w:rsid w:val="007B1784"/>
    <w:rsid w:val="007F0472"/>
    <w:rsid w:val="0080019C"/>
    <w:rsid w:val="008070A6"/>
    <w:rsid w:val="00810CDC"/>
    <w:rsid w:val="00814F27"/>
    <w:rsid w:val="0081696E"/>
    <w:rsid w:val="00816EA2"/>
    <w:rsid w:val="00822EBF"/>
    <w:rsid w:val="00837461"/>
    <w:rsid w:val="0085007D"/>
    <w:rsid w:val="008906AA"/>
    <w:rsid w:val="008925AD"/>
    <w:rsid w:val="00893DED"/>
    <w:rsid w:val="00894A1E"/>
    <w:rsid w:val="00896986"/>
    <w:rsid w:val="008A0B9C"/>
    <w:rsid w:val="008B1E1B"/>
    <w:rsid w:val="008C30CB"/>
    <w:rsid w:val="008D3B08"/>
    <w:rsid w:val="008E468D"/>
    <w:rsid w:val="008E719A"/>
    <w:rsid w:val="008F2E84"/>
    <w:rsid w:val="008F4F51"/>
    <w:rsid w:val="008F59FE"/>
    <w:rsid w:val="009004E0"/>
    <w:rsid w:val="009034CE"/>
    <w:rsid w:val="009042BC"/>
    <w:rsid w:val="0091294D"/>
    <w:rsid w:val="009145A6"/>
    <w:rsid w:val="00921ADC"/>
    <w:rsid w:val="00926F36"/>
    <w:rsid w:val="00931D7D"/>
    <w:rsid w:val="00931D84"/>
    <w:rsid w:val="0093553F"/>
    <w:rsid w:val="0094449F"/>
    <w:rsid w:val="00945A94"/>
    <w:rsid w:val="00952291"/>
    <w:rsid w:val="009569B3"/>
    <w:rsid w:val="009609E9"/>
    <w:rsid w:val="00967904"/>
    <w:rsid w:val="009720C2"/>
    <w:rsid w:val="00975325"/>
    <w:rsid w:val="009808F5"/>
    <w:rsid w:val="00993AEE"/>
    <w:rsid w:val="009A5DA1"/>
    <w:rsid w:val="009B074E"/>
    <w:rsid w:val="009B10B9"/>
    <w:rsid w:val="009C463F"/>
    <w:rsid w:val="009C7685"/>
    <w:rsid w:val="009D22E9"/>
    <w:rsid w:val="009E26EC"/>
    <w:rsid w:val="009E519F"/>
    <w:rsid w:val="009F19A6"/>
    <w:rsid w:val="009F6934"/>
    <w:rsid w:val="00A04262"/>
    <w:rsid w:val="00A04FB7"/>
    <w:rsid w:val="00A23E6C"/>
    <w:rsid w:val="00A33A56"/>
    <w:rsid w:val="00A50EBF"/>
    <w:rsid w:val="00A528C8"/>
    <w:rsid w:val="00A77941"/>
    <w:rsid w:val="00A83767"/>
    <w:rsid w:val="00A83A2C"/>
    <w:rsid w:val="00A91167"/>
    <w:rsid w:val="00A94D4F"/>
    <w:rsid w:val="00A963B8"/>
    <w:rsid w:val="00AB3515"/>
    <w:rsid w:val="00AB6556"/>
    <w:rsid w:val="00AC26D2"/>
    <w:rsid w:val="00AC385A"/>
    <w:rsid w:val="00AC4300"/>
    <w:rsid w:val="00AD55B5"/>
    <w:rsid w:val="00AD780D"/>
    <w:rsid w:val="00AE24E6"/>
    <w:rsid w:val="00B02D81"/>
    <w:rsid w:val="00B02EB1"/>
    <w:rsid w:val="00B032B1"/>
    <w:rsid w:val="00B03E25"/>
    <w:rsid w:val="00B051C4"/>
    <w:rsid w:val="00B10795"/>
    <w:rsid w:val="00B252EB"/>
    <w:rsid w:val="00B35DF6"/>
    <w:rsid w:val="00B570AF"/>
    <w:rsid w:val="00B60695"/>
    <w:rsid w:val="00B754C1"/>
    <w:rsid w:val="00B81B8F"/>
    <w:rsid w:val="00B824FB"/>
    <w:rsid w:val="00B838A2"/>
    <w:rsid w:val="00B83CB2"/>
    <w:rsid w:val="00B92A05"/>
    <w:rsid w:val="00B948D1"/>
    <w:rsid w:val="00B94E62"/>
    <w:rsid w:val="00BA1B54"/>
    <w:rsid w:val="00BA36BE"/>
    <w:rsid w:val="00BC33FD"/>
    <w:rsid w:val="00BC719D"/>
    <w:rsid w:val="00BD0587"/>
    <w:rsid w:val="00BD0AFF"/>
    <w:rsid w:val="00C01EF0"/>
    <w:rsid w:val="00C0430D"/>
    <w:rsid w:val="00C05FD9"/>
    <w:rsid w:val="00C23BF1"/>
    <w:rsid w:val="00C338F3"/>
    <w:rsid w:val="00C34E4A"/>
    <w:rsid w:val="00C53E90"/>
    <w:rsid w:val="00C575ED"/>
    <w:rsid w:val="00C963DC"/>
    <w:rsid w:val="00C978B6"/>
    <w:rsid w:val="00CA35FE"/>
    <w:rsid w:val="00CA40DA"/>
    <w:rsid w:val="00CB0ADE"/>
    <w:rsid w:val="00CC00D0"/>
    <w:rsid w:val="00CD217D"/>
    <w:rsid w:val="00CD71C9"/>
    <w:rsid w:val="00CE7F65"/>
    <w:rsid w:val="00CF3A08"/>
    <w:rsid w:val="00CF499E"/>
    <w:rsid w:val="00D06796"/>
    <w:rsid w:val="00D144F2"/>
    <w:rsid w:val="00D356DA"/>
    <w:rsid w:val="00D91B7E"/>
    <w:rsid w:val="00DA32AA"/>
    <w:rsid w:val="00DC270B"/>
    <w:rsid w:val="00DD5E04"/>
    <w:rsid w:val="00DD6AC0"/>
    <w:rsid w:val="00DE08A8"/>
    <w:rsid w:val="00DE4183"/>
    <w:rsid w:val="00E06A78"/>
    <w:rsid w:val="00E14797"/>
    <w:rsid w:val="00E26940"/>
    <w:rsid w:val="00E34D86"/>
    <w:rsid w:val="00E371D0"/>
    <w:rsid w:val="00E4213D"/>
    <w:rsid w:val="00E55558"/>
    <w:rsid w:val="00E604F9"/>
    <w:rsid w:val="00E7437C"/>
    <w:rsid w:val="00E87F87"/>
    <w:rsid w:val="00E92F1A"/>
    <w:rsid w:val="00EA19A8"/>
    <w:rsid w:val="00EA730D"/>
    <w:rsid w:val="00EB206E"/>
    <w:rsid w:val="00EB2A2B"/>
    <w:rsid w:val="00EB424F"/>
    <w:rsid w:val="00EC723E"/>
    <w:rsid w:val="00ED05AC"/>
    <w:rsid w:val="00EE4E50"/>
    <w:rsid w:val="00EE6126"/>
    <w:rsid w:val="00EE61A5"/>
    <w:rsid w:val="00EF53AE"/>
    <w:rsid w:val="00F04AF0"/>
    <w:rsid w:val="00F139EE"/>
    <w:rsid w:val="00F16B5D"/>
    <w:rsid w:val="00F35BB7"/>
    <w:rsid w:val="00F62F42"/>
    <w:rsid w:val="00F720C8"/>
    <w:rsid w:val="00F73BEA"/>
    <w:rsid w:val="00F825E1"/>
    <w:rsid w:val="00F8293D"/>
    <w:rsid w:val="00F82A11"/>
    <w:rsid w:val="00F912D5"/>
    <w:rsid w:val="00FB0E23"/>
    <w:rsid w:val="00FB15DE"/>
    <w:rsid w:val="00FB483C"/>
    <w:rsid w:val="00FB5B8E"/>
    <w:rsid w:val="00FC1A6A"/>
    <w:rsid w:val="00FC2B80"/>
    <w:rsid w:val="00FC3B50"/>
    <w:rsid w:val="00FD2459"/>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88A"/>
  <w15:docId w15:val="{A0867350-6AA4-4DB6-B0C2-E76B40E3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character" w:customStyle="1" w:styleId="apple-converted-space">
    <w:name w:val="apple-converted-space"/>
    <w:basedOn w:val="DefaultParagraphFont"/>
    <w:rsid w:val="008E468D"/>
  </w:style>
  <w:style w:type="paragraph" w:styleId="EnvelopeReturn">
    <w:name w:val="envelope return"/>
    <w:basedOn w:val="Normal"/>
    <w:semiHidden/>
    <w:rsid w:val="001A51F8"/>
    <w:rPr>
      <w:rFonts w:ascii="Arial" w:eastAsia="Times New Roman" w:hAnsi="Arial" w:cs="Arial"/>
      <w:szCs w:val="20"/>
    </w:rPr>
  </w:style>
  <w:style w:type="paragraph" w:customStyle="1" w:styleId="Default">
    <w:name w:val="Default"/>
    <w:rsid w:val="001A51F8"/>
    <w:pPr>
      <w:autoSpaceDE w:val="0"/>
      <w:autoSpaceDN w:val="0"/>
      <w:adjustRightInd w:val="0"/>
    </w:pPr>
    <w:rPr>
      <w:rFonts w:ascii="Symbol" w:eastAsiaTheme="minorHAnsi" w:hAnsi="Symbol" w:cs="Symbol"/>
      <w:color w:val="000000"/>
      <w:sz w:val="24"/>
      <w:szCs w:val="24"/>
    </w:rPr>
  </w:style>
  <w:style w:type="table" w:styleId="TableGrid">
    <w:name w:val="Table Grid"/>
    <w:basedOn w:val="TableNormal"/>
    <w:rsid w:val="002E1F5F"/>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va.com/en/download/manual.jsp" TargetMode="External"/><Relationship Id="rId18" Type="http://schemas.openxmlformats.org/officeDocument/2006/relationships/hyperlink" Target="https://get.adobe.com/flashplayer/" TargetMode="External"/><Relationship Id="rId26" Type="http://schemas.openxmlformats.org/officeDocument/2006/relationships/hyperlink" Target="http://www.tamuc.edu/Admissions/oneStopShop/undergraduateAdmissions/studentGuidebook.aspx" TargetMode="External"/><Relationship Id="rId39" Type="http://schemas.openxmlformats.org/officeDocument/2006/relationships/hyperlink" Target="http://www.tamuc.edu/campusLife/campusServices/studentDisabilityResourcesAndServices/" TargetMode="External"/><Relationship Id="rId3" Type="http://schemas.openxmlformats.org/officeDocument/2006/relationships/settings" Target="settings.xml"/><Relationship Id="rId21" Type="http://schemas.openxmlformats.org/officeDocument/2006/relationships/hyperlink" Target="http://www.apple.com/quicktime/download/" TargetMode="External"/><Relationship Id="rId34" Type="http://schemas.openxmlformats.org/officeDocument/2006/relationships/hyperlink" Target="http://www.tamuc.edu/aboutUs/policiesProceduresStandardsStatements/rulesProcedures/13students/undergraduates/13.99.99.R0.03UndergraduateAcademicDishonesty.pdf" TargetMode="External"/><Relationship Id="rId42" Type="http://schemas.openxmlformats.org/officeDocument/2006/relationships/hyperlink" Target="http://www.perkins.org/school/day-residential/deafblind/curriculum" TargetMode="External"/><Relationship Id="rId47" Type="http://schemas.openxmlformats.org/officeDocument/2006/relationships/hyperlink" Target="https://www.youtube.com/playlist?list=PL2aWaC4-4MBJ4CzTotunmMCIq-cx6Jj0a" TargetMode="External"/><Relationship Id="rId50" Type="http://schemas.openxmlformats.org/officeDocument/2006/relationships/hyperlink" Target="http://texasvitransition.org/" TargetMode="External"/><Relationship Id="rId7" Type="http://schemas.openxmlformats.org/officeDocument/2006/relationships/image" Target="media/image1.jpeg"/><Relationship Id="rId12" Type="http://schemas.openxmlformats.org/officeDocument/2006/relationships/hyperlink" Target="file:///E:\Files%20from%20Jump%20Drive%201_9_14\SPED%20520\Jones_Syllabus%20SPED%20520%20Spring%202017.docx" TargetMode="External"/><Relationship Id="rId17" Type="http://schemas.openxmlformats.org/officeDocument/2006/relationships/hyperlink" Target="https://get.adobe.com/flashplayer/" TargetMode="External"/><Relationship Id="rId25" Type="http://schemas.openxmlformats.org/officeDocument/2006/relationships/hyperlink" Target="http://www.tamuc.edu/Admissions/oneStopShop/undergraduateAdmissions/studentGuidebook.aspx" TargetMode="External"/><Relationship Id="rId33" Type="http://schemas.openxmlformats.org/officeDocument/2006/relationships/hyperlink" Target="http://www.tamuc.edu/aboutUs/policiesProceduresStandardsStatements/rulesProcedures/13students/undergraduates/13.99.99.R0.03UndergraduateAcademicDishonesty.pdf" TargetMode="External"/><Relationship Id="rId38" Type="http://schemas.openxmlformats.org/officeDocument/2006/relationships/hyperlink" Target="http://www.tamuc.edu/campusLife/campusServices/studentDisabilityResourcesAndServices/" TargetMode="External"/><Relationship Id="rId46" Type="http://schemas.openxmlformats.org/officeDocument/2006/relationships/hyperlink" Target="https://www.region10.org/programs/low-incidence-disabilities-lid/overview/" TargetMode="External"/><Relationship Id="rId2" Type="http://schemas.openxmlformats.org/officeDocument/2006/relationships/styles" Target="styles.xml"/><Relationship Id="rId16" Type="http://schemas.openxmlformats.org/officeDocument/2006/relationships/hyperlink" Target="https://get.adobe.com/reader/" TargetMode="External"/><Relationship Id="rId20" Type="http://schemas.openxmlformats.org/officeDocument/2006/relationships/hyperlink" Target="https://get.adobe.com/shockwave/" TargetMode="External"/><Relationship Id="rId29" Type="http://schemas.openxmlformats.org/officeDocument/2006/relationships/hyperlink" Target="http://www.tamuc.edu/admissions/registrar/generalInformation/attendance.aspx" TargetMode="External"/><Relationship Id="rId41" Type="http://schemas.openxmlformats.org/officeDocument/2006/relationships/hyperlink" Target="http://www.tamuc.edu/aboutUs/policiesProceduresStandardsStatements/rulesProcedures/34SafetyOfEmployeesAndStudents/34.06.02.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Files%20from%20Jump%20Drive%201_9_14\SPED%20520\Jones_Syllabus%20SPED%20520%20Spring%202017.docx" TargetMode="External"/><Relationship Id="rId24" Type="http://schemas.openxmlformats.org/officeDocument/2006/relationships/image" Target="media/image2.png"/><Relationship Id="rId32" Type="http://schemas.openxmlformats.org/officeDocument/2006/relationships/hyperlink" Target="http://www.tamuc.edu/aboutUs/policiesProceduresStandardsStatements/rulesProcedures/13students/academic/13.99.99.R0.01.pdf" TargetMode="External"/><Relationship Id="rId37" Type="http://schemas.openxmlformats.org/officeDocument/2006/relationships/hyperlink" Target="mailto:studentdisabilityservices@tamuc.edu" TargetMode="External"/><Relationship Id="rId40" Type="http://schemas.openxmlformats.org/officeDocument/2006/relationships/hyperlink" Target="http://www.tamuc.edu/aboutUs/policiesProceduresStandardsStatements/rulesProcedures/34SafetyOfEmployeesAndStudents/34.06.02.R1.pdf" TargetMode="External"/><Relationship Id="rId45" Type="http://schemas.openxmlformats.org/officeDocument/2006/relationships/hyperlink" Target="http://activelearningspace.or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t.adobe.com/reader/" TargetMode="External"/><Relationship Id="rId23" Type="http://schemas.openxmlformats.org/officeDocument/2006/relationships/hyperlink" Target="mailto:helpdesk@tamuc.edu" TargetMode="External"/><Relationship Id="rId28" Type="http://schemas.openxmlformats.org/officeDocument/2006/relationships/hyperlink" Target="http://www.albion.com/netiquette/corerules.html" TargetMode="External"/><Relationship Id="rId36" Type="http://schemas.openxmlformats.org/officeDocument/2006/relationships/hyperlink" Target="http://www.tamuc.edu/aboutUs/policiesProceduresStandardsStatements/rulesProcedures/13students/graduate/13.99.99.R0.10GraduateStudentAcademicDishonesty.pdf" TargetMode="External"/><Relationship Id="rId49" Type="http://schemas.openxmlformats.org/officeDocument/2006/relationships/hyperlink" Target="http://ngsd.org/everyone/resource-guide" TargetMode="External"/><Relationship Id="rId10" Type="http://schemas.openxmlformats.org/officeDocument/2006/relationships/hyperlink" Target="https://iris.peabody.vanderbilt.edu/module/tran-ic/" TargetMode="External"/><Relationship Id="rId19" Type="http://schemas.openxmlformats.org/officeDocument/2006/relationships/hyperlink" Target="https://get.adobe.com/shockwave/" TargetMode="External"/><Relationship Id="rId31" Type="http://schemas.openxmlformats.org/officeDocument/2006/relationships/hyperlink" Target="http://www.tamuc.edu/admissions/registrar/generalInformation/attendance.aspx" TargetMode="External"/><Relationship Id="rId44" Type="http://schemas.openxmlformats.org/officeDocument/2006/relationships/hyperlink" Target="http://activelearningspace.org/assessmen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tivelearningspace.org/assessment" TargetMode="External"/><Relationship Id="rId14" Type="http://schemas.openxmlformats.org/officeDocument/2006/relationships/hyperlink" Target="http://www.java.com/en/download/manual.jsp" TargetMode="External"/><Relationship Id="rId22" Type="http://schemas.openxmlformats.org/officeDocument/2006/relationships/hyperlink" Target="http://www.apple.com/quicktime/download/" TargetMode="External"/><Relationship Id="rId27" Type="http://schemas.openxmlformats.org/officeDocument/2006/relationships/hyperlink" Target="http://www.albion.com/netiquette/corerules.html" TargetMode="External"/><Relationship Id="rId30" Type="http://schemas.openxmlformats.org/officeDocument/2006/relationships/hyperlink" Target="http://www.tamuc.edu/aboutUs/policiesProceduresStandardsStatements/rulesProcedures/13students/academic/13.99.99.R0.01.pdf" TargetMode="External"/><Relationship Id="rId35" Type="http://schemas.openxmlformats.org/officeDocument/2006/relationships/hyperlink" Target="http://www.tamuc.edu/aboutUs/policiesProceduresStandardsStatements/rulesProcedures/13students/graduate/13.99.99.R0.10GraduateStudentAcademicDishonesty.pdf" TargetMode="External"/><Relationship Id="rId43" Type="http://schemas.openxmlformats.org/officeDocument/2006/relationships/hyperlink" Target="http://www.perkins.org/school/day-residential/deafblind/total-communication" TargetMode="External"/><Relationship Id="rId48" Type="http://schemas.openxmlformats.org/officeDocument/2006/relationships/hyperlink" Target="http://ngsd.org/everyone/what-self-determination" TargetMode="External"/><Relationship Id="rId8" Type="http://schemas.openxmlformats.org/officeDocument/2006/relationships/hyperlink" Target="mailto:Beth.Jones@tamuc.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14</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Beth Jones</cp:lastModifiedBy>
  <cp:revision>28</cp:revision>
  <cp:lastPrinted>2019-06-10T13:52:00Z</cp:lastPrinted>
  <dcterms:created xsi:type="dcterms:W3CDTF">2020-05-13T15:16:00Z</dcterms:created>
  <dcterms:modified xsi:type="dcterms:W3CDTF">2020-05-14T15:15:00Z</dcterms:modified>
</cp:coreProperties>
</file>